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B26CF" w14:textId="21CCB5F9" w:rsidR="00F743D2" w:rsidRDefault="00F743D2" w:rsidP="00F743D2">
      <w:pPr>
        <w:rPr>
          <w:rFonts w:cstheme="minorHAnsi"/>
          <w:bCs/>
          <w:sz w:val="72"/>
          <w:szCs w:val="72"/>
        </w:rPr>
      </w:pPr>
      <w:bookmarkStart w:id="0" w:name="_Hlk50724434"/>
      <w:r w:rsidRPr="00E36EF3">
        <w:rPr>
          <w:rFonts w:cstheme="minorHAnsi"/>
          <w:bCs/>
          <w:noProof/>
          <w:lang w:eastAsia="en-GB"/>
        </w:rPr>
        <w:drawing>
          <wp:anchor distT="0" distB="0" distL="114300" distR="114300" simplePos="0" relativeHeight="251659264" behindDoc="1" locked="0" layoutInCell="1" allowOverlap="1" wp14:anchorId="132A931F" wp14:editId="6F0B66FA">
            <wp:simplePos x="0" y="0"/>
            <wp:positionH relativeFrom="page">
              <wp:posOffset>-226695</wp:posOffset>
            </wp:positionH>
            <wp:positionV relativeFrom="paragraph">
              <wp:posOffset>-920115</wp:posOffset>
            </wp:positionV>
            <wp:extent cx="8003264" cy="10784041"/>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MBC Letterhead 2019.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003264" cy="10784041"/>
                    </a:xfrm>
                    <a:prstGeom prst="rect">
                      <a:avLst/>
                    </a:prstGeom>
                  </pic:spPr>
                </pic:pic>
              </a:graphicData>
            </a:graphic>
            <wp14:sizeRelH relativeFrom="margin">
              <wp14:pctWidth>0</wp14:pctWidth>
            </wp14:sizeRelH>
            <wp14:sizeRelV relativeFrom="margin">
              <wp14:pctHeight>0</wp14:pctHeight>
            </wp14:sizeRelV>
          </wp:anchor>
        </w:drawing>
      </w:r>
    </w:p>
    <w:p w14:paraId="7F34D75D" w14:textId="4EF38231" w:rsidR="00F743D2" w:rsidRDefault="00F743D2" w:rsidP="00F743D2">
      <w:pPr>
        <w:rPr>
          <w:rFonts w:cstheme="minorHAnsi"/>
          <w:bCs/>
          <w:sz w:val="72"/>
          <w:szCs w:val="72"/>
        </w:rPr>
      </w:pPr>
    </w:p>
    <w:p w14:paraId="3EBEC851" w14:textId="7935AA24" w:rsidR="00F743D2" w:rsidRDefault="00F743D2" w:rsidP="00F743D2">
      <w:pPr>
        <w:rPr>
          <w:rFonts w:cstheme="minorHAnsi"/>
          <w:bCs/>
          <w:sz w:val="72"/>
          <w:szCs w:val="72"/>
        </w:rPr>
      </w:pPr>
    </w:p>
    <w:p w14:paraId="7D9F19B5" w14:textId="77777777" w:rsidR="00F743D2" w:rsidRDefault="00F743D2" w:rsidP="00F743D2">
      <w:pPr>
        <w:rPr>
          <w:rFonts w:cstheme="minorHAnsi"/>
          <w:bCs/>
          <w:sz w:val="72"/>
          <w:szCs w:val="72"/>
        </w:rPr>
      </w:pPr>
    </w:p>
    <w:p w14:paraId="2D313BFF" w14:textId="77777777" w:rsidR="00F743D2" w:rsidRDefault="00F743D2" w:rsidP="00F743D2">
      <w:pPr>
        <w:rPr>
          <w:rFonts w:cstheme="minorHAnsi"/>
          <w:bCs/>
          <w:sz w:val="72"/>
          <w:szCs w:val="72"/>
        </w:rPr>
      </w:pPr>
    </w:p>
    <w:p w14:paraId="3A37863A" w14:textId="093BC78D" w:rsidR="00F743D2" w:rsidRDefault="00F743D2" w:rsidP="00F743D2">
      <w:pPr>
        <w:rPr>
          <w:rFonts w:cstheme="minorHAnsi"/>
          <w:bCs/>
          <w:sz w:val="52"/>
        </w:rPr>
      </w:pPr>
      <w:r>
        <w:rPr>
          <w:rFonts w:cstheme="minorHAnsi"/>
          <w:bCs/>
          <w:sz w:val="72"/>
          <w:szCs w:val="72"/>
        </w:rPr>
        <w:t>Pupil Movement Guidance</w:t>
      </w:r>
    </w:p>
    <w:p w14:paraId="7F253B9A" w14:textId="4525BA4F" w:rsidR="00F743D2" w:rsidRDefault="00F743D2" w:rsidP="00F743D2">
      <w:pPr>
        <w:rPr>
          <w:rFonts w:cstheme="minorHAnsi"/>
          <w:bCs/>
          <w:sz w:val="52"/>
        </w:rPr>
      </w:pPr>
    </w:p>
    <w:p w14:paraId="526C8FA9" w14:textId="69CEC4AD" w:rsidR="00F743D2" w:rsidRDefault="00F743D2" w:rsidP="00F743D2">
      <w:pPr>
        <w:rPr>
          <w:rFonts w:cstheme="minorHAnsi"/>
          <w:bCs/>
          <w:sz w:val="52"/>
        </w:rPr>
      </w:pPr>
    </w:p>
    <w:p w14:paraId="29D02508" w14:textId="0AA24BA9" w:rsidR="00F743D2" w:rsidRDefault="00F743D2" w:rsidP="00F743D2">
      <w:pPr>
        <w:rPr>
          <w:rFonts w:cstheme="minorHAnsi"/>
          <w:bCs/>
          <w:sz w:val="52"/>
        </w:rPr>
      </w:pPr>
    </w:p>
    <w:p w14:paraId="31296731" w14:textId="75A9FB91" w:rsidR="00F743D2" w:rsidRPr="00E36EF3" w:rsidRDefault="00F743D2" w:rsidP="00F743D2">
      <w:pPr>
        <w:rPr>
          <w:rFonts w:cstheme="minorHAnsi"/>
          <w:bCs/>
          <w:sz w:val="52"/>
        </w:rPr>
      </w:pPr>
      <w:r>
        <w:rPr>
          <w:rFonts w:cstheme="minorHAnsi"/>
          <w:bCs/>
          <w:sz w:val="52"/>
        </w:rPr>
        <w:t>Rotherham Exclusions Team</w:t>
      </w:r>
    </w:p>
    <w:p w14:paraId="1C68A0FD" w14:textId="12EB6CBA" w:rsidR="00F743D2" w:rsidRPr="00E36EF3" w:rsidRDefault="00F743D2" w:rsidP="00F743D2">
      <w:pPr>
        <w:rPr>
          <w:rFonts w:cstheme="minorHAnsi"/>
          <w:bCs/>
          <w:sz w:val="52"/>
        </w:rPr>
      </w:pPr>
    </w:p>
    <w:p w14:paraId="74F4C9BF" w14:textId="48AF870E" w:rsidR="00F743D2" w:rsidRPr="00E36EF3" w:rsidRDefault="00F743D2" w:rsidP="00F743D2">
      <w:pPr>
        <w:rPr>
          <w:rFonts w:cstheme="minorHAnsi"/>
          <w:bCs/>
          <w:sz w:val="44"/>
        </w:rPr>
      </w:pPr>
    </w:p>
    <w:p w14:paraId="6DEC9B4C" w14:textId="77777777" w:rsidR="00F743D2" w:rsidRPr="00E36EF3" w:rsidRDefault="00F743D2" w:rsidP="00F743D2">
      <w:pPr>
        <w:rPr>
          <w:rFonts w:cstheme="minorHAnsi"/>
          <w:bCs/>
          <w:sz w:val="44"/>
        </w:rPr>
      </w:pPr>
    </w:p>
    <w:p w14:paraId="290E96A4" w14:textId="77777777" w:rsidR="00F743D2" w:rsidRPr="00E36EF3" w:rsidRDefault="00F743D2" w:rsidP="00F743D2">
      <w:pPr>
        <w:rPr>
          <w:rFonts w:cstheme="minorHAnsi"/>
          <w:bCs/>
          <w:color w:val="44546A" w:themeColor="text2"/>
        </w:rPr>
      </w:pPr>
      <w:r w:rsidRPr="00E36EF3">
        <w:rPr>
          <w:rFonts w:cstheme="minorHAnsi"/>
          <w:bCs/>
          <w:sz w:val="44"/>
        </w:rPr>
        <w:t>202</w:t>
      </w:r>
      <w:r>
        <w:rPr>
          <w:rFonts w:cstheme="minorHAnsi"/>
          <w:bCs/>
          <w:sz w:val="44"/>
        </w:rPr>
        <w:t>4/25</w:t>
      </w:r>
    </w:p>
    <w:bookmarkEnd w:id="0"/>
    <w:p w14:paraId="3C643303" w14:textId="3D034023" w:rsidR="00F743D2" w:rsidRDefault="00F743D2" w:rsidP="008374C7">
      <w:pPr>
        <w:pStyle w:val="Heading1"/>
        <w:rPr>
          <w:rFonts w:asciiTheme="minorHAnsi" w:hAnsiTheme="minorHAnsi" w:cstheme="minorHAnsi"/>
          <w:b/>
          <w:bCs/>
          <w:color w:val="auto"/>
          <w:sz w:val="24"/>
          <w:szCs w:val="24"/>
        </w:rPr>
      </w:pPr>
    </w:p>
    <w:p w14:paraId="61AB8357" w14:textId="29207719" w:rsidR="00AB5995" w:rsidRDefault="00AB5995" w:rsidP="00F743D2">
      <w:pPr>
        <w:spacing w:after="160" w:line="259" w:lineRule="auto"/>
        <w:rPr>
          <w:rFonts w:asciiTheme="minorHAnsi" w:hAnsiTheme="minorHAnsi" w:cstheme="minorHAnsi"/>
          <w:b/>
          <w:bCs/>
          <w:sz w:val="24"/>
          <w:szCs w:val="24"/>
        </w:rPr>
      </w:pPr>
    </w:p>
    <w:p w14:paraId="6DB3495C" w14:textId="77777777" w:rsidR="00F743D2" w:rsidRDefault="00F743D2" w:rsidP="00F743D2">
      <w:pPr>
        <w:spacing w:after="160" w:line="259" w:lineRule="auto"/>
        <w:rPr>
          <w:rFonts w:asciiTheme="minorHAnsi" w:hAnsiTheme="minorHAnsi" w:cstheme="minorHAnsi"/>
          <w:b/>
          <w:bCs/>
          <w:sz w:val="24"/>
          <w:szCs w:val="24"/>
        </w:rPr>
      </w:pPr>
    </w:p>
    <w:p w14:paraId="5F6B4F65" w14:textId="77777777" w:rsidR="00F743D2" w:rsidRDefault="00F743D2" w:rsidP="00F743D2">
      <w:pPr>
        <w:spacing w:after="160" w:line="259" w:lineRule="auto"/>
        <w:rPr>
          <w:rFonts w:asciiTheme="minorHAnsi" w:hAnsiTheme="minorHAnsi" w:cstheme="minorHAnsi"/>
          <w:b/>
          <w:bCs/>
          <w:sz w:val="24"/>
          <w:szCs w:val="24"/>
        </w:rPr>
      </w:pPr>
    </w:p>
    <w:p w14:paraId="312DE73E" w14:textId="77777777" w:rsidR="00F743D2" w:rsidRDefault="00F743D2" w:rsidP="00F743D2">
      <w:pPr>
        <w:spacing w:after="160" w:line="259" w:lineRule="auto"/>
        <w:rPr>
          <w:rFonts w:asciiTheme="minorHAnsi" w:hAnsiTheme="minorHAnsi" w:cstheme="minorHAnsi"/>
          <w:b/>
          <w:bCs/>
          <w:sz w:val="24"/>
          <w:szCs w:val="24"/>
        </w:rPr>
      </w:pPr>
    </w:p>
    <w:p w14:paraId="14D1176F" w14:textId="77777777" w:rsidR="00F743D2" w:rsidRDefault="00F743D2" w:rsidP="00F743D2">
      <w:pPr>
        <w:spacing w:after="160" w:line="259" w:lineRule="auto"/>
        <w:rPr>
          <w:rFonts w:asciiTheme="minorHAnsi" w:hAnsiTheme="minorHAnsi" w:cstheme="minorHAnsi"/>
          <w:b/>
          <w:bCs/>
          <w:sz w:val="24"/>
          <w:szCs w:val="24"/>
        </w:rPr>
      </w:pPr>
    </w:p>
    <w:p w14:paraId="313AFBC1" w14:textId="77777777" w:rsidR="00F743D2" w:rsidRPr="00F743D2" w:rsidRDefault="00F743D2" w:rsidP="00F743D2">
      <w:pPr>
        <w:spacing w:after="160" w:line="259" w:lineRule="auto"/>
        <w:rPr>
          <w:rFonts w:asciiTheme="minorHAnsi" w:eastAsiaTheme="majorEastAsia" w:hAnsiTheme="minorHAnsi" w:cstheme="minorHAnsi"/>
          <w:b/>
          <w:bCs/>
          <w:sz w:val="24"/>
          <w:szCs w:val="24"/>
        </w:rPr>
      </w:pPr>
    </w:p>
    <w:p w14:paraId="262E8225" w14:textId="77777777" w:rsidR="00AB5995" w:rsidRPr="00574E5A" w:rsidRDefault="00AB5995" w:rsidP="00CB4CE7">
      <w:pPr>
        <w:jc w:val="both"/>
        <w:rPr>
          <w:rFonts w:asciiTheme="minorHAnsi" w:hAnsiTheme="minorHAnsi" w:cstheme="minorHAnsi"/>
          <w:b/>
          <w:bCs/>
        </w:rPr>
      </w:pPr>
    </w:p>
    <w:p w14:paraId="6A3458B7" w14:textId="4AEC5B43" w:rsidR="00BC700E" w:rsidRDefault="00503CCF" w:rsidP="009B5075">
      <w:pPr>
        <w:jc w:val="both"/>
        <w:rPr>
          <w:rFonts w:asciiTheme="minorHAnsi" w:hAnsiTheme="minorHAnsi" w:cstheme="minorHAnsi"/>
          <w:b/>
          <w:bCs/>
        </w:rPr>
      </w:pPr>
      <w:r w:rsidRPr="00574E5A">
        <w:rPr>
          <w:rFonts w:asciiTheme="minorHAnsi" w:hAnsiTheme="minorHAnsi" w:cstheme="minorHAnsi"/>
          <w:b/>
          <w:bCs/>
        </w:rPr>
        <w:lastRenderedPageBreak/>
        <w:t>Introduction</w:t>
      </w:r>
    </w:p>
    <w:p w14:paraId="0F4705AA" w14:textId="77777777" w:rsidR="00574E5A" w:rsidRPr="00574E5A" w:rsidRDefault="00574E5A" w:rsidP="009B5075">
      <w:pPr>
        <w:jc w:val="both"/>
        <w:rPr>
          <w:rFonts w:asciiTheme="minorHAnsi" w:hAnsiTheme="minorHAnsi" w:cstheme="minorHAnsi"/>
          <w:b/>
          <w:bCs/>
        </w:rPr>
      </w:pPr>
    </w:p>
    <w:p w14:paraId="78153672" w14:textId="6C554E7D" w:rsidR="001B7460" w:rsidRPr="00574E5A" w:rsidRDefault="008140ED" w:rsidP="00BC700E">
      <w:pPr>
        <w:spacing w:afterAutospacing="1"/>
        <w:jc w:val="both"/>
        <w:rPr>
          <w:rFonts w:asciiTheme="minorHAnsi" w:eastAsia="Arial" w:hAnsiTheme="minorHAnsi" w:cstheme="minorHAnsi"/>
          <w:color w:val="000000" w:themeColor="text1"/>
        </w:rPr>
      </w:pPr>
      <w:r w:rsidRPr="00574E5A">
        <w:rPr>
          <w:rFonts w:asciiTheme="minorHAnsi" w:eastAsia="Arial" w:hAnsiTheme="minorHAnsi" w:cstheme="minorHAnsi"/>
          <w:color w:val="000000" w:themeColor="text1"/>
        </w:rPr>
        <w:t>Although recognised by DfE as</w:t>
      </w:r>
      <w:r w:rsidR="001B7460" w:rsidRPr="00574E5A">
        <w:rPr>
          <w:rFonts w:asciiTheme="minorHAnsi" w:eastAsia="Arial" w:hAnsiTheme="minorHAnsi" w:cstheme="minorHAnsi"/>
          <w:color w:val="000000" w:themeColor="text1"/>
        </w:rPr>
        <w:t xml:space="preserve"> </w:t>
      </w:r>
      <w:r w:rsidRPr="00574E5A">
        <w:rPr>
          <w:rFonts w:asciiTheme="minorHAnsi" w:eastAsia="Arial" w:hAnsiTheme="minorHAnsi" w:cstheme="minorHAnsi"/>
          <w:color w:val="000000" w:themeColor="text1"/>
        </w:rPr>
        <w:t>essential management tool</w:t>
      </w:r>
      <w:r w:rsidR="00BC700E" w:rsidRPr="00574E5A">
        <w:rPr>
          <w:rFonts w:asciiTheme="minorHAnsi" w:eastAsia="Arial" w:hAnsiTheme="minorHAnsi" w:cstheme="minorHAnsi"/>
          <w:color w:val="000000" w:themeColor="text1"/>
        </w:rPr>
        <w:t>s</w:t>
      </w:r>
      <w:r w:rsidRPr="00574E5A">
        <w:rPr>
          <w:rFonts w:asciiTheme="minorHAnsi" w:eastAsia="Arial" w:hAnsiTheme="minorHAnsi" w:cstheme="minorHAnsi"/>
          <w:color w:val="000000" w:themeColor="text1"/>
        </w:rPr>
        <w:t xml:space="preserve"> for headteachers,</w:t>
      </w:r>
      <w:r w:rsidR="008B007A" w:rsidRPr="00574E5A">
        <w:rPr>
          <w:rFonts w:asciiTheme="minorHAnsi" w:eastAsia="Arial" w:hAnsiTheme="minorHAnsi" w:cstheme="minorHAnsi"/>
          <w:color w:val="000000" w:themeColor="text1"/>
        </w:rPr>
        <w:t xml:space="preserve"> suspension</w:t>
      </w:r>
      <w:r w:rsidR="00BC700E" w:rsidRPr="00574E5A">
        <w:rPr>
          <w:rFonts w:asciiTheme="minorHAnsi" w:eastAsia="Arial" w:hAnsiTheme="minorHAnsi" w:cstheme="minorHAnsi"/>
          <w:color w:val="000000" w:themeColor="text1"/>
        </w:rPr>
        <w:t xml:space="preserve"> </w:t>
      </w:r>
      <w:r w:rsidR="008B007A" w:rsidRPr="00574E5A">
        <w:rPr>
          <w:rFonts w:asciiTheme="minorHAnsi" w:eastAsia="Arial" w:hAnsiTheme="minorHAnsi" w:cstheme="minorHAnsi"/>
          <w:color w:val="000000" w:themeColor="text1"/>
        </w:rPr>
        <w:t>and permanent exclusion</w:t>
      </w:r>
      <w:r w:rsidR="00BC700E" w:rsidRPr="00574E5A">
        <w:rPr>
          <w:rFonts w:asciiTheme="minorHAnsi" w:eastAsia="Arial" w:hAnsiTheme="minorHAnsi" w:cstheme="minorHAnsi"/>
          <w:color w:val="000000" w:themeColor="text1"/>
        </w:rPr>
        <w:t xml:space="preserve">, </w:t>
      </w:r>
      <w:r w:rsidRPr="00574E5A">
        <w:rPr>
          <w:rFonts w:asciiTheme="minorHAnsi" w:eastAsia="Arial" w:hAnsiTheme="minorHAnsi" w:cstheme="minorHAnsi"/>
          <w:color w:val="000000" w:themeColor="text1"/>
        </w:rPr>
        <w:t xml:space="preserve">for the vast majority of pupils, </w:t>
      </w:r>
      <w:r w:rsidR="00BC700E" w:rsidRPr="00574E5A">
        <w:rPr>
          <w:rFonts w:asciiTheme="minorHAnsi" w:eastAsia="Arial" w:hAnsiTheme="minorHAnsi" w:cstheme="minorHAnsi"/>
          <w:color w:val="000000" w:themeColor="text1"/>
        </w:rPr>
        <w:t xml:space="preserve">may </w:t>
      </w:r>
      <w:r w:rsidR="008B007A" w:rsidRPr="00574E5A">
        <w:rPr>
          <w:rFonts w:asciiTheme="minorHAnsi" w:eastAsia="Arial" w:hAnsiTheme="minorHAnsi" w:cstheme="minorHAnsi"/>
          <w:color w:val="000000" w:themeColor="text1"/>
        </w:rPr>
        <w:t>not be necessary, as other strategies could</w:t>
      </w:r>
      <w:r w:rsidR="00BC700E" w:rsidRPr="00574E5A">
        <w:rPr>
          <w:rFonts w:asciiTheme="minorHAnsi" w:eastAsia="Arial" w:hAnsiTheme="minorHAnsi" w:cstheme="minorHAnsi"/>
          <w:color w:val="000000" w:themeColor="text1"/>
        </w:rPr>
        <w:t xml:space="preserve"> potentially</w:t>
      </w:r>
      <w:r w:rsidR="008B007A" w:rsidRPr="00574E5A">
        <w:rPr>
          <w:rFonts w:asciiTheme="minorHAnsi" w:eastAsia="Arial" w:hAnsiTheme="minorHAnsi" w:cstheme="minorHAnsi"/>
          <w:color w:val="000000" w:themeColor="text1"/>
        </w:rPr>
        <w:t xml:space="preserve"> manage behaviour</w:t>
      </w:r>
      <w:r w:rsidR="00E70273" w:rsidRPr="00574E5A">
        <w:rPr>
          <w:rFonts w:asciiTheme="minorHAnsi" w:eastAsia="Arial" w:hAnsiTheme="minorHAnsi" w:cstheme="minorHAnsi"/>
          <w:color w:val="000000" w:themeColor="text1"/>
        </w:rPr>
        <w:t xml:space="preserve"> </w:t>
      </w:r>
      <w:r w:rsidRPr="00574E5A">
        <w:rPr>
          <w:rFonts w:asciiTheme="minorHAnsi" w:eastAsia="Arial" w:hAnsiTheme="minorHAnsi" w:cstheme="minorHAnsi"/>
          <w:color w:val="000000" w:themeColor="text1"/>
        </w:rPr>
        <w:t xml:space="preserve">more </w:t>
      </w:r>
      <w:r w:rsidR="00E70273" w:rsidRPr="00574E5A">
        <w:rPr>
          <w:rFonts w:asciiTheme="minorHAnsi" w:eastAsia="Arial" w:hAnsiTheme="minorHAnsi" w:cstheme="minorHAnsi"/>
          <w:color w:val="000000" w:themeColor="text1"/>
        </w:rPr>
        <w:t>effectively</w:t>
      </w:r>
      <w:r w:rsidR="00944A7B" w:rsidRPr="00574E5A">
        <w:rPr>
          <w:rFonts w:asciiTheme="minorHAnsi" w:eastAsia="Arial" w:hAnsiTheme="minorHAnsi" w:cstheme="minorHAnsi"/>
          <w:color w:val="000000" w:themeColor="text1"/>
        </w:rPr>
        <w:t xml:space="preserve">. </w:t>
      </w:r>
    </w:p>
    <w:p w14:paraId="13142005" w14:textId="061D2175" w:rsidR="00574E5A" w:rsidRPr="00574E5A" w:rsidRDefault="008B007A" w:rsidP="00574E5A">
      <w:pPr>
        <w:jc w:val="both"/>
        <w:rPr>
          <w:rFonts w:asciiTheme="minorHAnsi" w:eastAsia="Arial" w:hAnsiTheme="minorHAnsi" w:cstheme="minorHAnsi"/>
          <w:color w:val="000000" w:themeColor="text1"/>
        </w:rPr>
      </w:pPr>
      <w:r w:rsidRPr="00574E5A">
        <w:rPr>
          <w:rFonts w:asciiTheme="minorHAnsi" w:eastAsia="Arial" w:hAnsiTheme="minorHAnsi" w:cstheme="minorHAnsi"/>
          <w:color w:val="000000" w:themeColor="text1"/>
        </w:rPr>
        <w:t>It is</w:t>
      </w:r>
      <w:r w:rsidR="00BE6DF6" w:rsidRPr="00574E5A">
        <w:rPr>
          <w:rFonts w:asciiTheme="minorHAnsi" w:eastAsia="Arial" w:hAnsiTheme="minorHAnsi" w:cstheme="minorHAnsi"/>
          <w:color w:val="000000" w:themeColor="text1"/>
        </w:rPr>
        <w:t xml:space="preserve"> clear</w:t>
      </w:r>
      <w:r w:rsidRPr="00574E5A">
        <w:rPr>
          <w:rFonts w:asciiTheme="minorHAnsi" w:eastAsia="Arial" w:hAnsiTheme="minorHAnsi" w:cstheme="minorHAnsi"/>
          <w:color w:val="000000" w:themeColor="text1"/>
        </w:rPr>
        <w:t xml:space="preserve"> in guidance that schools should take appropriate steps to assess and address any underlying causes of behaviour </w:t>
      </w:r>
      <w:r w:rsidRPr="00574E5A">
        <w:rPr>
          <w:rFonts w:asciiTheme="minorHAnsi" w:eastAsia="Arial" w:hAnsiTheme="minorHAnsi" w:cstheme="minorHAnsi"/>
          <w:b/>
          <w:bCs/>
          <w:color w:val="000000" w:themeColor="text1"/>
        </w:rPr>
        <w:t>at an early stage</w:t>
      </w:r>
      <w:r w:rsidRPr="00574E5A">
        <w:rPr>
          <w:rFonts w:asciiTheme="minorHAnsi" w:eastAsia="Arial" w:hAnsiTheme="minorHAnsi" w:cstheme="minorHAnsi"/>
          <w:color w:val="000000" w:themeColor="text1"/>
        </w:rPr>
        <w:t xml:space="preserve">. This should include assessing pupils’ </w:t>
      </w:r>
      <w:r w:rsidR="007B5117" w:rsidRPr="00574E5A">
        <w:rPr>
          <w:rFonts w:asciiTheme="minorHAnsi" w:eastAsia="Arial" w:hAnsiTheme="minorHAnsi" w:cstheme="minorHAnsi"/>
          <w:color w:val="000000" w:themeColor="text1"/>
        </w:rPr>
        <w:t>special educational need</w:t>
      </w:r>
      <w:r w:rsidRPr="00574E5A">
        <w:rPr>
          <w:rFonts w:asciiTheme="minorHAnsi" w:eastAsia="Arial" w:hAnsiTheme="minorHAnsi" w:cstheme="minorHAnsi"/>
          <w:color w:val="000000" w:themeColor="text1"/>
        </w:rPr>
        <w:t xml:space="preserve"> or disability (</w:t>
      </w:r>
      <w:r w:rsidR="00574E5A">
        <w:rPr>
          <w:rFonts w:asciiTheme="minorHAnsi" w:eastAsia="Arial" w:hAnsiTheme="minorHAnsi" w:cstheme="minorHAnsi"/>
          <w:color w:val="000000" w:themeColor="text1"/>
        </w:rPr>
        <w:t>S</w:t>
      </w:r>
      <w:r w:rsidRPr="00574E5A">
        <w:rPr>
          <w:rFonts w:asciiTheme="minorHAnsi" w:eastAsia="Arial" w:hAnsiTheme="minorHAnsi" w:cstheme="minorHAnsi"/>
          <w:color w:val="000000" w:themeColor="text1"/>
        </w:rPr>
        <w:t>END).</w:t>
      </w:r>
      <w:r w:rsidR="00944A7B" w:rsidRPr="00574E5A">
        <w:rPr>
          <w:rFonts w:asciiTheme="minorHAnsi" w:eastAsia="Arial" w:hAnsiTheme="minorHAnsi" w:cstheme="minorHAnsi"/>
          <w:color w:val="000000" w:themeColor="text1"/>
        </w:rPr>
        <w:t xml:space="preserve"> </w:t>
      </w:r>
    </w:p>
    <w:p w14:paraId="0ED72495" w14:textId="77777777" w:rsidR="00574E5A" w:rsidRDefault="00944A7B" w:rsidP="00574E5A">
      <w:pPr>
        <w:jc w:val="both"/>
        <w:rPr>
          <w:rFonts w:asciiTheme="minorHAnsi" w:eastAsia="Arial" w:hAnsiTheme="minorHAnsi" w:cstheme="minorHAnsi"/>
          <w:color w:val="000000" w:themeColor="text1"/>
        </w:rPr>
      </w:pPr>
      <w:r w:rsidRPr="00574E5A">
        <w:rPr>
          <w:rFonts w:asciiTheme="minorHAnsi" w:eastAsia="Arial" w:hAnsiTheme="minorHAnsi" w:cstheme="minorHAnsi"/>
          <w:color w:val="000000" w:themeColor="text1"/>
        </w:rPr>
        <w:t>The D</w:t>
      </w:r>
      <w:r w:rsidR="00E70273" w:rsidRPr="00574E5A">
        <w:rPr>
          <w:rFonts w:asciiTheme="minorHAnsi" w:eastAsia="Arial" w:hAnsiTheme="minorHAnsi" w:cstheme="minorHAnsi"/>
          <w:color w:val="000000" w:themeColor="text1"/>
        </w:rPr>
        <w:t>f</w:t>
      </w:r>
      <w:r w:rsidR="003A07C9" w:rsidRPr="00574E5A">
        <w:rPr>
          <w:rFonts w:asciiTheme="minorHAnsi" w:eastAsia="Arial" w:hAnsiTheme="minorHAnsi" w:cstheme="minorHAnsi"/>
          <w:color w:val="000000" w:themeColor="text1"/>
        </w:rPr>
        <w:t>E</w:t>
      </w:r>
      <w:r w:rsidR="00E70273" w:rsidRPr="00574E5A">
        <w:rPr>
          <w:rFonts w:asciiTheme="minorHAnsi" w:eastAsia="Arial" w:hAnsiTheme="minorHAnsi" w:cstheme="minorHAnsi"/>
          <w:color w:val="000000" w:themeColor="text1"/>
        </w:rPr>
        <w:t>’s</w:t>
      </w:r>
      <w:r w:rsidRPr="00574E5A">
        <w:rPr>
          <w:rFonts w:asciiTheme="minorHAnsi" w:eastAsia="Arial" w:hAnsiTheme="minorHAnsi" w:cstheme="minorHAnsi"/>
          <w:color w:val="000000" w:themeColor="text1"/>
        </w:rPr>
        <w:t xml:space="preserve"> documen</w:t>
      </w:r>
      <w:r w:rsidR="00E70273" w:rsidRPr="00574E5A">
        <w:rPr>
          <w:rFonts w:asciiTheme="minorHAnsi" w:eastAsia="Arial" w:hAnsiTheme="minorHAnsi" w:cstheme="minorHAnsi"/>
          <w:color w:val="000000" w:themeColor="text1"/>
        </w:rPr>
        <w:t>t</w:t>
      </w:r>
      <w:r w:rsidR="00387922" w:rsidRPr="00574E5A">
        <w:rPr>
          <w:rFonts w:asciiTheme="minorHAnsi" w:eastAsia="Arial" w:hAnsiTheme="minorHAnsi" w:cstheme="minorHAnsi"/>
          <w:color w:val="000000" w:themeColor="text1"/>
        </w:rPr>
        <w:t xml:space="preserve"> </w:t>
      </w:r>
      <w:hyperlink r:id="rId9" w:history="1">
        <w:r w:rsidR="00E70273" w:rsidRPr="00574E5A">
          <w:rPr>
            <w:rStyle w:val="Hyperlink"/>
            <w:rFonts w:asciiTheme="minorHAnsi" w:hAnsiTheme="minorHAnsi" w:cstheme="minorHAnsi"/>
          </w:rPr>
          <w:t>Behaviour in schools  (publishing.service.gov.uk)</w:t>
        </w:r>
      </w:hyperlink>
      <w:r w:rsidRPr="00574E5A">
        <w:rPr>
          <w:rFonts w:asciiTheme="minorHAnsi" w:eastAsia="Arial" w:hAnsiTheme="minorHAnsi" w:cstheme="minorHAnsi"/>
          <w:color w:val="000000" w:themeColor="text1"/>
        </w:rPr>
        <w:t xml:space="preserve"> </w:t>
      </w:r>
      <w:r w:rsidR="00387922" w:rsidRPr="00574E5A">
        <w:rPr>
          <w:rFonts w:asciiTheme="minorHAnsi" w:eastAsia="Arial" w:hAnsiTheme="minorHAnsi" w:cstheme="minorHAnsi"/>
          <w:color w:val="000000" w:themeColor="text1"/>
        </w:rPr>
        <w:t>should</w:t>
      </w:r>
      <w:r w:rsidRPr="00574E5A">
        <w:rPr>
          <w:rFonts w:asciiTheme="minorHAnsi" w:eastAsia="Arial" w:hAnsiTheme="minorHAnsi" w:cstheme="minorHAnsi"/>
          <w:color w:val="000000" w:themeColor="text1"/>
        </w:rPr>
        <w:t xml:space="preserve"> have been followed</w:t>
      </w:r>
      <w:r w:rsidR="00784226" w:rsidRPr="00574E5A">
        <w:rPr>
          <w:rFonts w:asciiTheme="minorHAnsi" w:eastAsia="Arial" w:hAnsiTheme="minorHAnsi" w:cstheme="minorHAnsi"/>
          <w:color w:val="000000" w:themeColor="text1"/>
        </w:rPr>
        <w:t xml:space="preserve"> before resorting to</w:t>
      </w:r>
      <w:r w:rsidR="00E70273" w:rsidRPr="00574E5A">
        <w:rPr>
          <w:rFonts w:asciiTheme="minorHAnsi" w:eastAsia="Arial" w:hAnsiTheme="minorHAnsi" w:cstheme="minorHAnsi"/>
          <w:color w:val="000000" w:themeColor="text1"/>
        </w:rPr>
        <w:t xml:space="preserve"> suspending or permanently excluding a pupil</w:t>
      </w:r>
      <w:r w:rsidR="001B7460" w:rsidRPr="00574E5A">
        <w:rPr>
          <w:rFonts w:asciiTheme="minorHAnsi" w:eastAsia="Arial" w:hAnsiTheme="minorHAnsi" w:cstheme="minorHAnsi"/>
          <w:color w:val="000000" w:themeColor="text1"/>
        </w:rPr>
        <w:t xml:space="preserve"> and</w:t>
      </w:r>
      <w:r w:rsidR="00E70273" w:rsidRPr="00574E5A">
        <w:rPr>
          <w:rFonts w:asciiTheme="minorHAnsi" w:eastAsia="Arial" w:hAnsiTheme="minorHAnsi" w:cstheme="minorHAnsi"/>
          <w:color w:val="000000" w:themeColor="text1"/>
        </w:rPr>
        <w:t xml:space="preserve"> schools should consider any contributing factors that are identified after an incident has occurred.</w:t>
      </w:r>
      <w:r w:rsidR="001A4A79" w:rsidRPr="00574E5A">
        <w:rPr>
          <w:rFonts w:asciiTheme="minorHAnsi" w:eastAsia="Arial" w:hAnsiTheme="minorHAnsi" w:cstheme="minorHAnsi"/>
          <w:color w:val="000000" w:themeColor="text1"/>
        </w:rPr>
        <w:t xml:space="preserve"> </w:t>
      </w:r>
    </w:p>
    <w:p w14:paraId="16CE1A14" w14:textId="020181A4" w:rsidR="00F3271E" w:rsidRDefault="00AE69D7" w:rsidP="00574E5A">
      <w:pPr>
        <w:jc w:val="both"/>
        <w:rPr>
          <w:rFonts w:asciiTheme="minorHAnsi" w:eastAsia="Arial" w:hAnsiTheme="minorHAnsi" w:cstheme="minorHAnsi"/>
          <w:b/>
          <w:bCs/>
          <w:color w:val="000000" w:themeColor="text1"/>
        </w:rPr>
      </w:pPr>
      <w:r w:rsidRPr="00574E5A">
        <w:rPr>
          <w:rFonts w:asciiTheme="minorHAnsi" w:eastAsia="Arial" w:hAnsiTheme="minorHAnsi" w:cstheme="minorHAnsi"/>
          <w:b/>
          <w:bCs/>
          <w:color w:val="000000" w:themeColor="text1"/>
        </w:rPr>
        <w:t>A permanent exclusion should always be the very last resort.</w:t>
      </w:r>
    </w:p>
    <w:p w14:paraId="02BD2E1C" w14:textId="77777777" w:rsidR="00574E5A" w:rsidRPr="00574E5A" w:rsidRDefault="00574E5A" w:rsidP="00574E5A">
      <w:pPr>
        <w:jc w:val="both"/>
        <w:rPr>
          <w:rFonts w:asciiTheme="minorHAnsi" w:eastAsia="Arial" w:hAnsiTheme="minorHAnsi" w:cstheme="minorHAnsi"/>
          <w:b/>
          <w:bCs/>
          <w:color w:val="000000" w:themeColor="text1"/>
        </w:rPr>
      </w:pPr>
    </w:p>
    <w:p w14:paraId="7A215056" w14:textId="26339831" w:rsidR="00650C43" w:rsidRPr="00574E5A" w:rsidRDefault="00650C43" w:rsidP="00574E5A">
      <w:pPr>
        <w:jc w:val="both"/>
        <w:rPr>
          <w:rFonts w:asciiTheme="minorHAnsi" w:eastAsia="Arial" w:hAnsiTheme="minorHAnsi" w:cstheme="minorHAnsi"/>
          <w:color w:val="000000" w:themeColor="text1"/>
        </w:rPr>
      </w:pPr>
      <w:r w:rsidRPr="00574E5A">
        <w:rPr>
          <w:rFonts w:asciiTheme="minorHAnsi" w:eastAsia="Arial" w:hAnsiTheme="minorHAnsi" w:cstheme="minorHAnsi"/>
          <w:color w:val="000000" w:themeColor="text1"/>
        </w:rPr>
        <w:t>Statutory Suspension and Permanent Exclusion guidance was updated in 2022 to include pupil movement, placing greater emphasis on off-site direction and Managed Move protocols, to create clearer pathways to support inclusion.</w:t>
      </w:r>
    </w:p>
    <w:p w14:paraId="227202F2" w14:textId="2B704DA3" w:rsidR="001A4A79" w:rsidRPr="00574E5A" w:rsidRDefault="001A4A79" w:rsidP="00574E5A">
      <w:pPr>
        <w:jc w:val="both"/>
        <w:rPr>
          <w:rFonts w:asciiTheme="minorHAnsi" w:eastAsia="Arial" w:hAnsiTheme="minorHAnsi" w:cstheme="minorHAnsi"/>
          <w:color w:val="000000" w:themeColor="text1"/>
        </w:rPr>
      </w:pPr>
      <w:r w:rsidRPr="00574E5A">
        <w:rPr>
          <w:rFonts w:asciiTheme="minorHAnsi" w:eastAsia="Arial" w:hAnsiTheme="minorHAnsi" w:cstheme="minorHAnsi"/>
          <w:color w:val="000000" w:themeColor="text1"/>
        </w:rPr>
        <w:t xml:space="preserve">Before taking a final decision to exclude, the headteacher should consider whether it is </w:t>
      </w:r>
      <w:r w:rsidR="00EC0B61" w:rsidRPr="00574E5A">
        <w:rPr>
          <w:rFonts w:asciiTheme="minorHAnsi" w:eastAsia="Arial" w:hAnsiTheme="minorHAnsi" w:cstheme="minorHAnsi"/>
          <w:color w:val="000000" w:themeColor="text1"/>
        </w:rPr>
        <w:t xml:space="preserve">in </w:t>
      </w:r>
      <w:r w:rsidRPr="00574E5A">
        <w:rPr>
          <w:rFonts w:asciiTheme="minorHAnsi" w:eastAsia="Arial" w:hAnsiTheme="minorHAnsi" w:cstheme="minorHAnsi"/>
          <w:color w:val="000000" w:themeColor="text1"/>
        </w:rPr>
        <w:t>the best interests of all parties to initiate off-site direction or a Managed Move as preventative measures to avoid exclusion.</w:t>
      </w:r>
    </w:p>
    <w:p w14:paraId="79770E9E" w14:textId="03D322ED" w:rsidR="008B007A" w:rsidRPr="00574E5A" w:rsidRDefault="00A364D7" w:rsidP="00A468A6">
      <w:pPr>
        <w:jc w:val="both"/>
        <w:rPr>
          <w:rFonts w:asciiTheme="minorHAnsi" w:hAnsiTheme="minorHAnsi" w:cstheme="minorHAnsi"/>
        </w:rPr>
      </w:pPr>
      <w:r w:rsidRPr="00574E5A">
        <w:rPr>
          <w:rFonts w:asciiTheme="minorHAnsi" w:eastAsia="Arial" w:hAnsiTheme="minorHAnsi" w:cstheme="minorHAnsi"/>
          <w:color w:val="000000" w:themeColor="text1"/>
        </w:rPr>
        <w:t xml:space="preserve">All </w:t>
      </w:r>
      <w:r w:rsidR="00E2696C" w:rsidRPr="00574E5A">
        <w:rPr>
          <w:rFonts w:asciiTheme="minorHAnsi" w:eastAsia="Arial" w:hAnsiTheme="minorHAnsi" w:cstheme="minorHAnsi"/>
          <w:color w:val="000000" w:themeColor="text1"/>
        </w:rPr>
        <w:t>Governing Boards should have access to data and be familiar with</w:t>
      </w:r>
      <w:r w:rsidR="00387922" w:rsidRPr="00574E5A">
        <w:rPr>
          <w:rFonts w:asciiTheme="minorHAnsi" w:eastAsia="Arial" w:hAnsiTheme="minorHAnsi" w:cstheme="minorHAnsi"/>
          <w:color w:val="000000" w:themeColor="text1"/>
        </w:rPr>
        <w:t xml:space="preserve"> ‘pupil </w:t>
      </w:r>
      <w:r w:rsidR="00E2696C" w:rsidRPr="00574E5A">
        <w:rPr>
          <w:rFonts w:asciiTheme="minorHAnsi" w:eastAsia="Arial" w:hAnsiTheme="minorHAnsi" w:cstheme="minorHAnsi"/>
          <w:color w:val="000000" w:themeColor="text1"/>
        </w:rPr>
        <w:t>movement</w:t>
      </w:r>
      <w:r w:rsidR="00387922" w:rsidRPr="00574E5A">
        <w:rPr>
          <w:rFonts w:asciiTheme="minorHAnsi" w:eastAsia="Arial" w:hAnsiTheme="minorHAnsi" w:cstheme="minorHAnsi"/>
          <w:color w:val="000000" w:themeColor="text1"/>
        </w:rPr>
        <w:t>’</w:t>
      </w:r>
      <w:r w:rsidR="00987C7A" w:rsidRPr="00574E5A">
        <w:rPr>
          <w:rFonts w:asciiTheme="minorHAnsi" w:eastAsia="Arial" w:hAnsiTheme="minorHAnsi" w:cstheme="minorHAnsi"/>
          <w:color w:val="000000" w:themeColor="text1"/>
        </w:rPr>
        <w:t xml:space="preserve"> and any emerging local trends</w:t>
      </w:r>
      <w:r w:rsidR="00E2696C" w:rsidRPr="00574E5A">
        <w:rPr>
          <w:rFonts w:asciiTheme="minorHAnsi" w:eastAsia="Arial" w:hAnsiTheme="minorHAnsi" w:cstheme="minorHAnsi"/>
          <w:color w:val="000000" w:themeColor="text1"/>
        </w:rPr>
        <w:t>.</w:t>
      </w:r>
      <w:r w:rsidR="00A468A6" w:rsidRPr="00574E5A">
        <w:rPr>
          <w:rFonts w:asciiTheme="minorHAnsi" w:eastAsia="Arial" w:hAnsiTheme="minorHAnsi" w:cstheme="minorHAnsi"/>
          <w:color w:val="000000" w:themeColor="text1"/>
        </w:rPr>
        <w:t xml:space="preserve"> </w:t>
      </w:r>
      <w:r w:rsidR="00987C7A" w:rsidRPr="00574E5A">
        <w:rPr>
          <w:rFonts w:asciiTheme="minorHAnsi" w:eastAsia="Arial" w:hAnsiTheme="minorHAnsi" w:cstheme="minorHAnsi"/>
          <w:color w:val="000000" w:themeColor="text1"/>
        </w:rPr>
        <w:t xml:space="preserve">For </w:t>
      </w:r>
      <w:r w:rsidR="00A468A6" w:rsidRPr="00574E5A">
        <w:rPr>
          <w:rFonts w:asciiTheme="minorHAnsi" w:hAnsiTheme="minorHAnsi" w:cstheme="minorHAnsi"/>
          <w:b/>
          <w:bCs/>
        </w:rPr>
        <w:t>Governance and accountability for pupil movement</w:t>
      </w:r>
      <w:r w:rsidR="00987C7A" w:rsidRPr="00574E5A">
        <w:rPr>
          <w:rFonts w:asciiTheme="minorHAnsi" w:hAnsiTheme="minorHAnsi" w:cstheme="minorHAnsi"/>
          <w:b/>
          <w:bCs/>
        </w:rPr>
        <w:t xml:space="preserve"> </w:t>
      </w:r>
      <w:r w:rsidR="00987C7A" w:rsidRPr="00574E5A">
        <w:rPr>
          <w:rFonts w:asciiTheme="minorHAnsi" w:hAnsiTheme="minorHAnsi" w:cstheme="minorHAnsi"/>
        </w:rPr>
        <w:t>see</w:t>
      </w:r>
      <w:r w:rsidR="00A468A6" w:rsidRPr="00574E5A">
        <w:rPr>
          <w:rFonts w:asciiTheme="minorHAnsi" w:eastAsia="Arial" w:hAnsiTheme="minorHAnsi" w:cstheme="minorHAnsi"/>
          <w:color w:val="000000" w:themeColor="text1"/>
        </w:rPr>
        <w:t xml:space="preserve"> </w:t>
      </w:r>
      <w:hyperlink r:id="rId10" w:history="1">
        <w:r w:rsidR="00A468A6" w:rsidRPr="00574E5A">
          <w:rPr>
            <w:rStyle w:val="Hyperlink"/>
            <w:rFonts w:asciiTheme="minorHAnsi" w:eastAsia="Arial" w:hAnsiTheme="minorHAnsi" w:cstheme="minorHAnsi"/>
          </w:rPr>
          <w:t>Understanding your data: a guide for school governors and academy trustees</w:t>
        </w:r>
      </w:hyperlink>
    </w:p>
    <w:p w14:paraId="4BD186D2" w14:textId="77777777" w:rsidR="00987C7A" w:rsidRPr="00574E5A" w:rsidRDefault="00987C7A" w:rsidP="00E16CBE">
      <w:pPr>
        <w:rPr>
          <w:rFonts w:asciiTheme="minorHAnsi" w:hAnsiTheme="minorHAnsi" w:cstheme="minorHAnsi"/>
          <w:b/>
          <w:bCs/>
          <w:u w:val="single"/>
        </w:rPr>
      </w:pPr>
    </w:p>
    <w:p w14:paraId="155173F6" w14:textId="0A7529CE" w:rsidR="00E16CBE" w:rsidRPr="00574E5A" w:rsidRDefault="00E16CBE" w:rsidP="00E16CBE">
      <w:pPr>
        <w:rPr>
          <w:rFonts w:asciiTheme="minorHAnsi" w:hAnsiTheme="minorHAnsi" w:cstheme="minorHAnsi"/>
          <w:b/>
          <w:bCs/>
          <w:u w:val="single"/>
        </w:rPr>
      </w:pPr>
      <w:r w:rsidRPr="00574E5A">
        <w:rPr>
          <w:rFonts w:asciiTheme="minorHAnsi" w:hAnsiTheme="minorHAnsi" w:cstheme="minorHAnsi"/>
          <w:b/>
          <w:bCs/>
          <w:u w:val="single"/>
        </w:rPr>
        <w:t>Off-site direction</w:t>
      </w:r>
    </w:p>
    <w:p w14:paraId="789E596E" w14:textId="45186286" w:rsidR="003C04DB" w:rsidRPr="00574E5A" w:rsidRDefault="00E16CBE" w:rsidP="00E16CBE">
      <w:pPr>
        <w:spacing w:afterAutospacing="1"/>
        <w:jc w:val="both"/>
        <w:rPr>
          <w:rStyle w:val="Hyperlink"/>
          <w:rFonts w:asciiTheme="minorHAnsi" w:hAnsiTheme="minorHAnsi" w:cstheme="minorHAnsi"/>
          <w:color w:val="auto"/>
          <w:u w:val="none"/>
        </w:rPr>
      </w:pPr>
      <w:r w:rsidRPr="00574E5A">
        <w:rPr>
          <w:rFonts w:asciiTheme="minorHAnsi" w:hAnsiTheme="minorHAnsi" w:cstheme="minorHAnsi"/>
        </w:rPr>
        <w:t xml:space="preserve">Maintained schools have the power to direct a pupil off-site for education, to improve their behaviour (see </w:t>
      </w:r>
      <w:hyperlink r:id="rId11" w:tgtFrame="_blank" w:history="1">
        <w:r w:rsidRPr="00574E5A">
          <w:rPr>
            <w:rStyle w:val="Hyperlink"/>
            <w:rFonts w:asciiTheme="minorHAnsi" w:hAnsiTheme="minorHAnsi" w:cstheme="minorHAnsi"/>
            <w:color w:val="auto"/>
            <w:u w:val="none"/>
          </w:rPr>
          <w:t>section 29(3) Education Act 2002</w:t>
        </w:r>
      </w:hyperlink>
      <w:r w:rsidRPr="00574E5A">
        <w:rPr>
          <w:rFonts w:asciiTheme="minorHAnsi" w:hAnsiTheme="minorHAnsi" w:cstheme="minorHAnsi"/>
        </w:rPr>
        <w:t xml:space="preserve"> and the </w:t>
      </w:r>
      <w:hyperlink r:id="rId12" w:tgtFrame="_blank" w:history="1">
        <w:r w:rsidRPr="00574E5A">
          <w:rPr>
            <w:rStyle w:val="Hyperlink"/>
            <w:rFonts w:asciiTheme="minorHAnsi" w:hAnsiTheme="minorHAnsi" w:cstheme="minorHAnsi"/>
            <w:color w:val="auto"/>
            <w:u w:val="none"/>
          </w:rPr>
          <w:t>Education (Educational Provision for Improving Behaviour) (Amendment) Regulations 2012</w:t>
        </w:r>
      </w:hyperlink>
      <w:r w:rsidR="00A44720">
        <w:rPr>
          <w:rStyle w:val="Hyperlink"/>
          <w:rFonts w:asciiTheme="minorHAnsi" w:hAnsiTheme="minorHAnsi" w:cstheme="minorHAnsi"/>
          <w:color w:val="auto"/>
          <w:u w:val="none"/>
        </w:rPr>
        <w:t>.</w:t>
      </w:r>
    </w:p>
    <w:p w14:paraId="798570C6" w14:textId="77777777" w:rsidR="00A44720" w:rsidRDefault="001A4A79" w:rsidP="00E16CBE">
      <w:pPr>
        <w:spacing w:afterAutospacing="1"/>
        <w:jc w:val="both"/>
        <w:rPr>
          <w:rStyle w:val="Hyperlink"/>
          <w:rFonts w:asciiTheme="minorHAnsi" w:hAnsiTheme="minorHAnsi" w:cstheme="minorHAnsi"/>
          <w:color w:val="auto"/>
          <w:u w:val="none"/>
        </w:rPr>
      </w:pPr>
      <w:r w:rsidRPr="00574E5A">
        <w:rPr>
          <w:rStyle w:val="Hyperlink"/>
          <w:rFonts w:asciiTheme="minorHAnsi" w:hAnsiTheme="minorHAnsi" w:cstheme="minorHAnsi"/>
          <w:color w:val="auto"/>
          <w:u w:val="none"/>
        </w:rPr>
        <w:t>The Governing Board</w:t>
      </w:r>
      <w:r w:rsidR="00A068E3" w:rsidRPr="00574E5A">
        <w:rPr>
          <w:rStyle w:val="Hyperlink"/>
          <w:rFonts w:asciiTheme="minorHAnsi" w:hAnsiTheme="minorHAnsi" w:cstheme="minorHAnsi"/>
          <w:color w:val="auto"/>
          <w:u w:val="none"/>
        </w:rPr>
        <w:t xml:space="preserve"> </w:t>
      </w:r>
      <w:r w:rsidRPr="00574E5A">
        <w:rPr>
          <w:rStyle w:val="Hyperlink"/>
          <w:rFonts w:asciiTheme="minorHAnsi" w:hAnsiTheme="minorHAnsi" w:cstheme="minorHAnsi"/>
          <w:color w:val="auto"/>
          <w:u w:val="none"/>
        </w:rPr>
        <w:t xml:space="preserve">may require any registered pupil to attend a </w:t>
      </w:r>
      <w:r w:rsidR="00BF00F2" w:rsidRPr="00574E5A">
        <w:rPr>
          <w:rStyle w:val="Hyperlink"/>
          <w:rFonts w:asciiTheme="minorHAnsi" w:hAnsiTheme="minorHAnsi" w:cstheme="minorHAnsi"/>
          <w:color w:val="auto"/>
          <w:u w:val="none"/>
        </w:rPr>
        <w:t xml:space="preserve">setting outside the school premises for </w:t>
      </w:r>
      <w:r w:rsidR="00E10587" w:rsidRPr="00574E5A">
        <w:rPr>
          <w:rStyle w:val="Hyperlink"/>
          <w:rFonts w:asciiTheme="minorHAnsi" w:hAnsiTheme="minorHAnsi" w:cstheme="minorHAnsi"/>
          <w:color w:val="auto"/>
          <w:u w:val="none"/>
        </w:rPr>
        <w:t>‘</w:t>
      </w:r>
      <w:r w:rsidR="00BF00F2" w:rsidRPr="00574E5A">
        <w:rPr>
          <w:rStyle w:val="Hyperlink"/>
          <w:rFonts w:asciiTheme="minorHAnsi" w:hAnsiTheme="minorHAnsi" w:cstheme="minorHAnsi"/>
          <w:color w:val="auto"/>
          <w:u w:val="none"/>
        </w:rPr>
        <w:t>the purpose of receiving education</w:t>
      </w:r>
      <w:r w:rsidR="00F352D4" w:rsidRPr="00574E5A">
        <w:rPr>
          <w:rStyle w:val="Hyperlink"/>
          <w:rFonts w:asciiTheme="minorHAnsi" w:hAnsiTheme="minorHAnsi" w:cstheme="minorHAnsi"/>
          <w:color w:val="auto"/>
          <w:u w:val="none"/>
        </w:rPr>
        <w:t xml:space="preserve"> </w:t>
      </w:r>
      <w:r w:rsidR="00BF00F2" w:rsidRPr="00574E5A">
        <w:rPr>
          <w:rStyle w:val="Hyperlink"/>
          <w:rFonts w:asciiTheme="minorHAnsi" w:hAnsiTheme="minorHAnsi" w:cstheme="minorHAnsi"/>
          <w:color w:val="auto"/>
          <w:u w:val="none"/>
        </w:rPr>
        <w:t>intended to improve behaviour</w:t>
      </w:r>
      <w:r w:rsidR="00E10587" w:rsidRPr="00574E5A">
        <w:rPr>
          <w:rStyle w:val="Hyperlink"/>
          <w:rFonts w:asciiTheme="minorHAnsi" w:hAnsiTheme="minorHAnsi" w:cstheme="minorHAnsi"/>
          <w:color w:val="auto"/>
          <w:u w:val="none"/>
        </w:rPr>
        <w:t>’</w:t>
      </w:r>
      <w:r w:rsidR="00BF00F2" w:rsidRPr="00574E5A">
        <w:rPr>
          <w:rStyle w:val="Hyperlink"/>
          <w:rFonts w:asciiTheme="minorHAnsi" w:hAnsiTheme="minorHAnsi" w:cstheme="minorHAnsi"/>
          <w:color w:val="auto"/>
          <w:u w:val="none"/>
        </w:rPr>
        <w:t>.</w:t>
      </w:r>
      <w:r w:rsidR="00A068E3" w:rsidRPr="00574E5A">
        <w:rPr>
          <w:rStyle w:val="Hyperlink"/>
          <w:rFonts w:asciiTheme="minorHAnsi" w:hAnsiTheme="minorHAnsi" w:cstheme="minorHAnsi"/>
          <w:color w:val="auto"/>
          <w:u w:val="none"/>
        </w:rPr>
        <w:t xml:space="preserve"> </w:t>
      </w:r>
      <w:r w:rsidR="00BF5723" w:rsidRPr="00574E5A">
        <w:rPr>
          <w:rStyle w:val="Hyperlink"/>
          <w:rFonts w:asciiTheme="minorHAnsi" w:hAnsiTheme="minorHAnsi" w:cstheme="minorHAnsi"/>
          <w:color w:val="auto"/>
          <w:u w:val="none"/>
        </w:rPr>
        <w:t>This may be</w:t>
      </w:r>
      <w:r w:rsidR="00F352D4" w:rsidRPr="00574E5A">
        <w:rPr>
          <w:rStyle w:val="Hyperlink"/>
          <w:rFonts w:asciiTheme="minorHAnsi" w:hAnsiTheme="minorHAnsi" w:cstheme="minorHAnsi"/>
          <w:color w:val="auto"/>
          <w:u w:val="none"/>
        </w:rPr>
        <w:t xml:space="preserve"> at</w:t>
      </w:r>
      <w:r w:rsidR="00BF5723" w:rsidRPr="00574E5A">
        <w:rPr>
          <w:rStyle w:val="Hyperlink"/>
          <w:rFonts w:asciiTheme="minorHAnsi" w:hAnsiTheme="minorHAnsi" w:cstheme="minorHAnsi"/>
          <w:color w:val="auto"/>
          <w:u w:val="none"/>
        </w:rPr>
        <w:t xml:space="preserve"> another mainstream school or an alternative provision setting. </w:t>
      </w:r>
      <w:r w:rsidR="00A068E3" w:rsidRPr="00574E5A">
        <w:rPr>
          <w:rStyle w:val="Hyperlink"/>
          <w:rFonts w:asciiTheme="minorHAnsi" w:hAnsiTheme="minorHAnsi" w:cstheme="minorHAnsi"/>
          <w:color w:val="auto"/>
          <w:u w:val="none"/>
        </w:rPr>
        <w:t>The Governing Board and the Headteacher will decide, in communication with the pupil and their parents, whether off-site direction is an appropriate strategy for supporting the pupil and to avoid exclusion.</w:t>
      </w:r>
      <w:r w:rsidR="00A44720">
        <w:rPr>
          <w:rStyle w:val="Hyperlink"/>
          <w:rFonts w:asciiTheme="minorHAnsi" w:hAnsiTheme="minorHAnsi" w:cstheme="minorHAnsi"/>
          <w:color w:val="auto"/>
          <w:u w:val="none"/>
        </w:rPr>
        <w:t xml:space="preserve"> </w:t>
      </w:r>
    </w:p>
    <w:p w14:paraId="68C6F1C7" w14:textId="2E099B66" w:rsidR="003D2752" w:rsidRPr="00574E5A" w:rsidRDefault="00865E14" w:rsidP="00E16CBE">
      <w:pPr>
        <w:spacing w:afterAutospacing="1"/>
        <w:jc w:val="both"/>
        <w:rPr>
          <w:rStyle w:val="Hyperlink"/>
          <w:rFonts w:asciiTheme="minorHAnsi" w:hAnsiTheme="minorHAnsi" w:cstheme="minorHAnsi"/>
          <w:color w:val="auto"/>
          <w:u w:val="none"/>
        </w:rPr>
      </w:pPr>
      <w:r w:rsidRPr="00865E14">
        <w:rPr>
          <w:rStyle w:val="Hyperlink"/>
          <w:rFonts w:asciiTheme="minorHAnsi" w:hAnsiTheme="minorHAnsi" w:cstheme="minorHAnsi"/>
          <w:b/>
          <w:bCs/>
          <w:color w:val="auto"/>
          <w:u w:val="none"/>
        </w:rPr>
        <w:t>Note:</w:t>
      </w:r>
      <w:r w:rsidR="00A44720">
        <w:rPr>
          <w:rStyle w:val="Hyperlink"/>
          <w:rFonts w:asciiTheme="minorHAnsi" w:hAnsiTheme="minorHAnsi" w:cstheme="minorHAnsi"/>
          <w:color w:val="auto"/>
          <w:u w:val="none"/>
        </w:rPr>
        <w:t xml:space="preserve"> </w:t>
      </w:r>
      <w:r>
        <w:rPr>
          <w:rStyle w:val="Hyperlink"/>
          <w:rFonts w:asciiTheme="minorHAnsi" w:hAnsiTheme="minorHAnsi" w:cstheme="minorHAnsi"/>
          <w:color w:val="auto"/>
          <w:u w:val="none"/>
        </w:rPr>
        <w:t>T</w:t>
      </w:r>
      <w:r w:rsidR="00A44720">
        <w:rPr>
          <w:rStyle w:val="Hyperlink"/>
          <w:rFonts w:asciiTheme="minorHAnsi" w:hAnsiTheme="minorHAnsi" w:cstheme="minorHAnsi"/>
          <w:color w:val="auto"/>
          <w:u w:val="none"/>
        </w:rPr>
        <w:t>his should not be confused with a suspension</w:t>
      </w:r>
      <w:r>
        <w:rPr>
          <w:rStyle w:val="Hyperlink"/>
          <w:rFonts w:asciiTheme="minorHAnsi" w:hAnsiTheme="minorHAnsi" w:cstheme="minorHAnsi"/>
          <w:color w:val="auto"/>
          <w:u w:val="none"/>
        </w:rPr>
        <w:t xml:space="preserve"> </w:t>
      </w:r>
      <w:r w:rsidR="00A44720">
        <w:rPr>
          <w:rStyle w:val="Hyperlink"/>
          <w:rFonts w:asciiTheme="minorHAnsi" w:hAnsiTheme="minorHAnsi" w:cstheme="minorHAnsi"/>
          <w:color w:val="auto"/>
          <w:u w:val="none"/>
        </w:rPr>
        <w:t xml:space="preserve">and never be used in place of one; regulations </w:t>
      </w:r>
      <w:r w:rsidR="00A44720" w:rsidRPr="006D4444">
        <w:rPr>
          <w:rStyle w:val="Hyperlink"/>
          <w:rFonts w:asciiTheme="minorHAnsi" w:hAnsiTheme="minorHAnsi" w:cstheme="minorHAnsi"/>
          <w:b/>
          <w:bCs/>
          <w:color w:val="auto"/>
          <w:u w:val="none"/>
        </w:rPr>
        <w:t>must</w:t>
      </w:r>
      <w:r w:rsidR="00A44720">
        <w:rPr>
          <w:rStyle w:val="Hyperlink"/>
          <w:rFonts w:asciiTheme="minorHAnsi" w:hAnsiTheme="minorHAnsi" w:cstheme="minorHAnsi"/>
          <w:color w:val="auto"/>
          <w:u w:val="none"/>
        </w:rPr>
        <w:t xml:space="preserve"> be followed when suspending a pupil from school site.</w:t>
      </w:r>
    </w:p>
    <w:p w14:paraId="1EEAD92C" w14:textId="1F23FF5A" w:rsidR="00E10587" w:rsidRPr="00574E5A" w:rsidRDefault="00E10587" w:rsidP="00E10587">
      <w:pPr>
        <w:pStyle w:val="ListParagraph"/>
        <w:spacing w:after="160" w:line="252" w:lineRule="auto"/>
        <w:ind w:left="0"/>
        <w:rPr>
          <w:rFonts w:asciiTheme="minorHAnsi" w:eastAsia="Times New Roman" w:hAnsiTheme="minorHAnsi" w:cstheme="minorHAnsi"/>
        </w:rPr>
      </w:pPr>
      <w:r w:rsidRPr="00574E5A">
        <w:rPr>
          <w:rFonts w:asciiTheme="minorHAnsi" w:eastAsia="Arial" w:hAnsiTheme="minorHAnsi" w:cstheme="minorHAnsi"/>
          <w:color w:val="000000" w:themeColor="text1"/>
        </w:rPr>
        <w:t>An alternative setting should be able to provide a pupil with an opportunity, through a support plan, to develop skills to overcome the barriers they have been experiencing.</w:t>
      </w:r>
      <w:r w:rsidRPr="00574E5A">
        <w:rPr>
          <w:rFonts w:asciiTheme="minorHAnsi" w:hAnsiTheme="minorHAnsi" w:cstheme="minorHAnsi"/>
        </w:rPr>
        <w:t xml:space="preserve"> The length of time a pupil spends in another setting will depend on what best supports their needs and potential improvement in behaviour.</w:t>
      </w:r>
      <w:r w:rsidR="00936E08">
        <w:rPr>
          <w:rFonts w:asciiTheme="minorHAnsi" w:hAnsiTheme="minorHAnsi" w:cstheme="minorHAnsi"/>
        </w:rPr>
        <w:t xml:space="preserve"> Like any move,</w:t>
      </w:r>
      <w:r w:rsidR="00936E08" w:rsidRPr="00936E08">
        <w:rPr>
          <w:rFonts w:asciiTheme="minorHAnsi" w:hAnsiTheme="minorHAnsi" w:cstheme="minorHAnsi"/>
        </w:rPr>
        <w:t xml:space="preserve"> </w:t>
      </w:r>
      <w:r w:rsidR="00936E08">
        <w:rPr>
          <w:rFonts w:asciiTheme="minorHAnsi" w:hAnsiTheme="minorHAnsi" w:cstheme="minorHAnsi"/>
        </w:rPr>
        <w:t>c</w:t>
      </w:r>
      <w:r w:rsidR="00936E08" w:rsidRPr="00574E5A">
        <w:rPr>
          <w:rFonts w:asciiTheme="minorHAnsi" w:hAnsiTheme="minorHAnsi" w:cstheme="minorHAnsi"/>
        </w:rPr>
        <w:t xml:space="preserve">areful planning and preparation is needed, with pupil’s strengths and difficulties </w:t>
      </w:r>
      <w:r w:rsidR="00712BC7">
        <w:rPr>
          <w:rFonts w:asciiTheme="minorHAnsi" w:hAnsiTheme="minorHAnsi" w:cstheme="minorHAnsi"/>
        </w:rPr>
        <w:t xml:space="preserve">clearly </w:t>
      </w:r>
      <w:r w:rsidR="00936E08">
        <w:rPr>
          <w:rFonts w:asciiTheme="minorHAnsi" w:hAnsiTheme="minorHAnsi" w:cstheme="minorHAnsi"/>
        </w:rPr>
        <w:t>emphasised</w:t>
      </w:r>
      <w:r w:rsidR="00712BC7">
        <w:rPr>
          <w:rFonts w:asciiTheme="minorHAnsi" w:hAnsiTheme="minorHAnsi" w:cstheme="minorHAnsi"/>
        </w:rPr>
        <w:t xml:space="preserve"> within planning.</w:t>
      </w:r>
    </w:p>
    <w:p w14:paraId="46BE296B" w14:textId="106EBC25" w:rsidR="006A0C82" w:rsidRPr="00574E5A" w:rsidRDefault="00BF5723" w:rsidP="00E10587">
      <w:pPr>
        <w:spacing w:after="160" w:line="252" w:lineRule="auto"/>
        <w:rPr>
          <w:rStyle w:val="Hyperlink"/>
          <w:rFonts w:asciiTheme="minorHAnsi" w:eastAsia="Times New Roman" w:hAnsiTheme="minorHAnsi" w:cstheme="minorHAnsi"/>
          <w:color w:val="auto"/>
          <w:u w:val="none"/>
        </w:rPr>
      </w:pPr>
      <w:r w:rsidRPr="00574E5A">
        <w:rPr>
          <w:rFonts w:asciiTheme="minorHAnsi" w:hAnsiTheme="minorHAnsi" w:cstheme="minorHAnsi"/>
        </w:rPr>
        <w:t>In order to</w:t>
      </w:r>
      <w:r w:rsidR="006A0C82" w:rsidRPr="00574E5A">
        <w:rPr>
          <w:rFonts w:asciiTheme="minorHAnsi" w:hAnsiTheme="minorHAnsi" w:cstheme="minorHAnsi"/>
        </w:rPr>
        <w:t xml:space="preserve"> support a pupil with reintegration back into their referring school, the focus of intervention whilst off-site should remain on ensuring the pupil</w:t>
      </w:r>
      <w:r w:rsidR="00F352D4" w:rsidRPr="00574E5A">
        <w:rPr>
          <w:rFonts w:asciiTheme="minorHAnsi" w:hAnsiTheme="minorHAnsi" w:cstheme="minorHAnsi"/>
        </w:rPr>
        <w:t>’s</w:t>
      </w:r>
      <w:r w:rsidR="006A0C82" w:rsidRPr="00574E5A">
        <w:rPr>
          <w:rFonts w:asciiTheme="minorHAnsi" w:hAnsiTheme="minorHAnsi" w:cstheme="minorHAnsi"/>
        </w:rPr>
        <w:t xml:space="preserve"> behaviours</w:t>
      </w:r>
      <w:r w:rsidR="00E10587" w:rsidRPr="00574E5A">
        <w:rPr>
          <w:rFonts w:asciiTheme="minorHAnsi" w:hAnsiTheme="minorHAnsi" w:cstheme="minorHAnsi"/>
        </w:rPr>
        <w:t>,</w:t>
      </w:r>
      <w:r w:rsidR="006A0C82" w:rsidRPr="00574E5A">
        <w:rPr>
          <w:rFonts w:asciiTheme="minorHAnsi" w:hAnsiTheme="minorHAnsi" w:cstheme="minorHAnsi"/>
        </w:rPr>
        <w:t xml:space="preserve"> </w:t>
      </w:r>
      <w:r w:rsidR="00E10587" w:rsidRPr="00574E5A">
        <w:rPr>
          <w:rFonts w:asciiTheme="minorHAnsi" w:hAnsiTheme="minorHAnsi" w:cstheme="minorHAnsi"/>
        </w:rPr>
        <w:t xml:space="preserve">those </w:t>
      </w:r>
      <w:r w:rsidR="006A0C82" w:rsidRPr="00574E5A">
        <w:rPr>
          <w:rFonts w:asciiTheme="minorHAnsi" w:hAnsiTheme="minorHAnsi" w:cstheme="minorHAnsi"/>
        </w:rPr>
        <w:t>which require intervention</w:t>
      </w:r>
      <w:r w:rsidR="00E10587" w:rsidRPr="00574E5A">
        <w:rPr>
          <w:rFonts w:asciiTheme="minorHAnsi" w:hAnsiTheme="minorHAnsi" w:cstheme="minorHAnsi"/>
        </w:rPr>
        <w:t>,</w:t>
      </w:r>
      <w:r w:rsidR="006A0C82" w:rsidRPr="00574E5A">
        <w:rPr>
          <w:rFonts w:asciiTheme="minorHAnsi" w:hAnsiTheme="minorHAnsi" w:cstheme="minorHAnsi"/>
        </w:rPr>
        <w:t xml:space="preserve"> are being addressed</w:t>
      </w:r>
      <w:r w:rsidR="00E10587" w:rsidRPr="00574E5A">
        <w:rPr>
          <w:rFonts w:asciiTheme="minorHAnsi" w:hAnsiTheme="minorHAnsi" w:cstheme="minorHAnsi"/>
        </w:rPr>
        <w:t xml:space="preserve">. </w:t>
      </w:r>
    </w:p>
    <w:p w14:paraId="431111EE" w14:textId="77777777" w:rsidR="00574E5A" w:rsidRDefault="009B3AC4" w:rsidP="00574E5A">
      <w:pPr>
        <w:spacing w:after="160" w:line="252" w:lineRule="auto"/>
        <w:rPr>
          <w:rStyle w:val="Hyperlink"/>
          <w:rFonts w:asciiTheme="minorHAnsi" w:eastAsia="Times New Roman" w:hAnsiTheme="minorHAnsi" w:cstheme="minorHAnsi"/>
          <w:color w:val="auto"/>
          <w:u w:val="none"/>
        </w:rPr>
      </w:pPr>
      <w:r w:rsidRPr="00865E14">
        <w:rPr>
          <w:rFonts w:asciiTheme="minorHAnsi" w:eastAsia="Arial" w:hAnsiTheme="minorHAnsi" w:cstheme="minorHAnsi"/>
          <w:b/>
          <w:bCs/>
          <w:color w:val="000000" w:themeColor="text1"/>
        </w:rPr>
        <w:t>Note:</w:t>
      </w:r>
      <w:r w:rsidR="0038377E" w:rsidRPr="00574E5A">
        <w:rPr>
          <w:rFonts w:asciiTheme="minorHAnsi" w:eastAsia="Arial" w:hAnsiTheme="minorHAnsi" w:cstheme="minorHAnsi"/>
          <w:color w:val="000000" w:themeColor="text1"/>
        </w:rPr>
        <w:t xml:space="preserve"> </w:t>
      </w:r>
      <w:r w:rsidRPr="00574E5A">
        <w:rPr>
          <w:rFonts w:asciiTheme="minorHAnsi" w:eastAsia="Arial" w:hAnsiTheme="minorHAnsi" w:cstheme="minorHAnsi"/>
          <w:color w:val="000000" w:themeColor="text1"/>
        </w:rPr>
        <w:t xml:space="preserve">This </w:t>
      </w:r>
      <w:r w:rsidRPr="00574E5A">
        <w:rPr>
          <w:rFonts w:asciiTheme="minorHAnsi" w:eastAsia="Arial" w:hAnsiTheme="minorHAnsi" w:cstheme="minorHAnsi"/>
          <w:color w:val="000000" w:themeColor="text1"/>
          <w:u w:val="single"/>
        </w:rPr>
        <w:t xml:space="preserve">must not </w:t>
      </w:r>
      <w:r w:rsidRPr="00574E5A">
        <w:rPr>
          <w:rFonts w:asciiTheme="minorHAnsi" w:eastAsia="Arial" w:hAnsiTheme="minorHAnsi" w:cstheme="minorHAnsi"/>
          <w:color w:val="000000" w:themeColor="text1"/>
        </w:rPr>
        <w:t xml:space="preserve">be a period </w:t>
      </w:r>
      <w:r w:rsidR="006A0C82" w:rsidRPr="00574E5A">
        <w:rPr>
          <w:rFonts w:asciiTheme="minorHAnsi" w:eastAsia="Arial" w:hAnsiTheme="minorHAnsi" w:cstheme="minorHAnsi"/>
          <w:color w:val="000000" w:themeColor="text1"/>
        </w:rPr>
        <w:t>of time</w:t>
      </w:r>
      <w:r w:rsidR="00F352D4" w:rsidRPr="00574E5A">
        <w:rPr>
          <w:rFonts w:asciiTheme="minorHAnsi" w:eastAsia="Arial" w:hAnsiTheme="minorHAnsi" w:cstheme="minorHAnsi"/>
          <w:color w:val="000000" w:themeColor="text1"/>
        </w:rPr>
        <w:t xml:space="preserve"> spent</w:t>
      </w:r>
      <w:r w:rsidR="006A0C82" w:rsidRPr="00574E5A">
        <w:rPr>
          <w:rFonts w:asciiTheme="minorHAnsi" w:eastAsia="Arial" w:hAnsiTheme="minorHAnsi" w:cstheme="minorHAnsi"/>
          <w:color w:val="000000" w:themeColor="text1"/>
        </w:rPr>
        <w:t xml:space="preserve"> </w:t>
      </w:r>
      <w:r w:rsidRPr="00574E5A">
        <w:rPr>
          <w:rFonts w:asciiTheme="minorHAnsi" w:eastAsia="Arial" w:hAnsiTheme="minorHAnsi" w:cstheme="minorHAnsi"/>
          <w:color w:val="000000" w:themeColor="text1"/>
        </w:rPr>
        <w:t>in another school’s isolation room</w:t>
      </w:r>
      <w:r w:rsidR="00B726E5" w:rsidRPr="00574E5A">
        <w:rPr>
          <w:rFonts w:asciiTheme="minorHAnsi" w:eastAsia="Arial" w:hAnsiTheme="minorHAnsi" w:cstheme="minorHAnsi"/>
          <w:color w:val="000000" w:themeColor="text1"/>
        </w:rPr>
        <w:t xml:space="preserve">. </w:t>
      </w:r>
      <w:r w:rsidR="00F352D4" w:rsidRPr="00574E5A">
        <w:rPr>
          <w:rFonts w:asciiTheme="minorHAnsi" w:hAnsiTheme="minorHAnsi" w:cstheme="minorHAnsi"/>
        </w:rPr>
        <w:t xml:space="preserve">Pupils must continue to receive </w:t>
      </w:r>
      <w:r w:rsidR="00F352D4" w:rsidRPr="00574E5A">
        <w:rPr>
          <w:rFonts w:asciiTheme="minorHAnsi" w:hAnsiTheme="minorHAnsi" w:cstheme="minorHAnsi"/>
          <w:b/>
          <w:bCs/>
        </w:rPr>
        <w:t>a broad and balanced education</w:t>
      </w:r>
      <w:r w:rsidR="0038377E" w:rsidRPr="00574E5A">
        <w:rPr>
          <w:rFonts w:asciiTheme="minorHAnsi" w:hAnsiTheme="minorHAnsi" w:cstheme="minorHAnsi"/>
          <w:b/>
          <w:bCs/>
        </w:rPr>
        <w:t>;</w:t>
      </w:r>
      <w:r w:rsidR="00CD49BC" w:rsidRPr="00574E5A">
        <w:rPr>
          <w:rFonts w:asciiTheme="minorHAnsi" w:hAnsiTheme="minorHAnsi" w:cstheme="minorHAnsi"/>
          <w:b/>
          <w:bCs/>
        </w:rPr>
        <w:t xml:space="preserve"> this is an entitlement </w:t>
      </w:r>
      <w:r w:rsidR="008E30E8" w:rsidRPr="00574E5A">
        <w:rPr>
          <w:rFonts w:asciiTheme="minorHAnsi" w:hAnsiTheme="minorHAnsi" w:cstheme="minorHAnsi"/>
          <w:b/>
          <w:bCs/>
        </w:rPr>
        <w:t>that</w:t>
      </w:r>
      <w:r w:rsidR="00F352D4" w:rsidRPr="00574E5A">
        <w:rPr>
          <w:rFonts w:asciiTheme="minorHAnsi" w:hAnsiTheme="minorHAnsi" w:cstheme="minorHAnsi"/>
          <w:b/>
          <w:bCs/>
        </w:rPr>
        <w:t xml:space="preserve"> will </w:t>
      </w:r>
      <w:r w:rsidR="00CD49BC" w:rsidRPr="00574E5A">
        <w:rPr>
          <w:rFonts w:asciiTheme="minorHAnsi" w:hAnsiTheme="minorHAnsi" w:cstheme="minorHAnsi"/>
          <w:b/>
          <w:bCs/>
        </w:rPr>
        <w:t xml:space="preserve">also </w:t>
      </w:r>
      <w:r w:rsidR="00F352D4" w:rsidRPr="00574E5A">
        <w:rPr>
          <w:rFonts w:asciiTheme="minorHAnsi" w:hAnsiTheme="minorHAnsi" w:cstheme="minorHAnsi"/>
          <w:b/>
          <w:bCs/>
        </w:rPr>
        <w:t>support reintegration</w:t>
      </w:r>
      <w:r w:rsidR="00F352D4" w:rsidRPr="00574E5A">
        <w:rPr>
          <w:rFonts w:asciiTheme="minorHAnsi" w:hAnsiTheme="minorHAnsi" w:cstheme="minorHAnsi"/>
        </w:rPr>
        <w:t>.</w:t>
      </w:r>
    </w:p>
    <w:p w14:paraId="012B2D8E" w14:textId="14741317" w:rsidR="0075630C" w:rsidRPr="00574E5A" w:rsidRDefault="00A068E3" w:rsidP="00574E5A">
      <w:pPr>
        <w:spacing w:after="160" w:line="252" w:lineRule="auto"/>
        <w:rPr>
          <w:rFonts w:asciiTheme="minorHAnsi" w:eastAsia="Times New Roman" w:hAnsiTheme="minorHAnsi" w:cstheme="minorHAnsi"/>
        </w:rPr>
      </w:pPr>
      <w:r w:rsidRPr="00574E5A">
        <w:rPr>
          <w:rStyle w:val="Hyperlink"/>
          <w:rFonts w:asciiTheme="minorHAnsi" w:hAnsiTheme="minorHAnsi" w:cstheme="minorHAnsi"/>
          <w:color w:val="auto"/>
          <w:u w:val="none"/>
        </w:rPr>
        <w:lastRenderedPageBreak/>
        <w:t>The Governing Board will decide at review meeting</w:t>
      </w:r>
      <w:r w:rsidR="00BF5723" w:rsidRPr="00574E5A">
        <w:rPr>
          <w:rStyle w:val="Hyperlink"/>
          <w:rFonts w:asciiTheme="minorHAnsi" w:hAnsiTheme="minorHAnsi" w:cstheme="minorHAnsi"/>
          <w:color w:val="auto"/>
          <w:u w:val="none"/>
        </w:rPr>
        <w:t>s</w:t>
      </w:r>
      <w:r w:rsidRPr="00574E5A">
        <w:rPr>
          <w:rStyle w:val="Hyperlink"/>
          <w:rFonts w:asciiTheme="minorHAnsi" w:hAnsiTheme="minorHAnsi" w:cstheme="minorHAnsi"/>
          <w:color w:val="auto"/>
          <w:u w:val="none"/>
        </w:rPr>
        <w:t xml:space="preserve"> whether the arrangements will continue and for how long</w:t>
      </w:r>
      <w:r w:rsidR="00F352D4" w:rsidRPr="00574E5A">
        <w:rPr>
          <w:rStyle w:val="Hyperlink"/>
          <w:rFonts w:asciiTheme="minorHAnsi" w:hAnsiTheme="minorHAnsi" w:cstheme="minorHAnsi"/>
          <w:color w:val="auto"/>
          <w:u w:val="none"/>
        </w:rPr>
        <w:t>;</w:t>
      </w:r>
      <w:r w:rsidRPr="00574E5A">
        <w:rPr>
          <w:rStyle w:val="Hyperlink"/>
          <w:rFonts w:asciiTheme="minorHAnsi" w:hAnsiTheme="minorHAnsi" w:cstheme="minorHAnsi"/>
          <w:color w:val="auto"/>
          <w:u w:val="none"/>
        </w:rPr>
        <w:t xml:space="preserve"> at </w:t>
      </w:r>
      <w:r w:rsidR="00F352D4" w:rsidRPr="00574E5A">
        <w:rPr>
          <w:rStyle w:val="Hyperlink"/>
          <w:rFonts w:asciiTheme="minorHAnsi" w:hAnsiTheme="minorHAnsi" w:cstheme="minorHAnsi"/>
          <w:color w:val="auto"/>
          <w:u w:val="none"/>
        </w:rPr>
        <w:t xml:space="preserve">each </w:t>
      </w:r>
      <w:r w:rsidRPr="00574E5A">
        <w:rPr>
          <w:rStyle w:val="Hyperlink"/>
          <w:rFonts w:asciiTheme="minorHAnsi" w:hAnsiTheme="minorHAnsi" w:cstheme="minorHAnsi"/>
          <w:color w:val="auto"/>
          <w:u w:val="none"/>
        </w:rPr>
        <w:t xml:space="preserve">meeting </w:t>
      </w:r>
      <w:r w:rsidR="00F352D4" w:rsidRPr="00574E5A">
        <w:rPr>
          <w:rStyle w:val="Hyperlink"/>
          <w:rFonts w:asciiTheme="minorHAnsi" w:hAnsiTheme="minorHAnsi" w:cstheme="minorHAnsi"/>
          <w:color w:val="auto"/>
          <w:u w:val="none"/>
        </w:rPr>
        <w:t>the next</w:t>
      </w:r>
      <w:r w:rsidRPr="00574E5A">
        <w:rPr>
          <w:rStyle w:val="Hyperlink"/>
          <w:rFonts w:asciiTheme="minorHAnsi" w:hAnsiTheme="minorHAnsi" w:cstheme="minorHAnsi"/>
          <w:color w:val="auto"/>
          <w:u w:val="none"/>
        </w:rPr>
        <w:t xml:space="preserve"> review will be </w:t>
      </w:r>
      <w:r w:rsidR="00E10587" w:rsidRPr="00574E5A">
        <w:rPr>
          <w:rStyle w:val="Hyperlink"/>
          <w:rFonts w:asciiTheme="minorHAnsi" w:hAnsiTheme="minorHAnsi" w:cstheme="minorHAnsi"/>
          <w:color w:val="auto"/>
          <w:u w:val="none"/>
        </w:rPr>
        <w:t>confirmed</w:t>
      </w:r>
      <w:r w:rsidRPr="00574E5A">
        <w:rPr>
          <w:rStyle w:val="Hyperlink"/>
          <w:rFonts w:asciiTheme="minorHAnsi" w:hAnsiTheme="minorHAnsi" w:cstheme="minorHAnsi"/>
          <w:color w:val="auto"/>
          <w:u w:val="none"/>
        </w:rPr>
        <w:t xml:space="preserve">. </w:t>
      </w:r>
      <w:r w:rsidR="001B7460" w:rsidRPr="00574E5A">
        <w:rPr>
          <w:rStyle w:val="Hyperlink"/>
          <w:rFonts w:asciiTheme="minorHAnsi" w:hAnsiTheme="minorHAnsi" w:cstheme="minorHAnsi"/>
          <w:color w:val="auto"/>
          <w:u w:val="none"/>
        </w:rPr>
        <w:t xml:space="preserve">Less formal reviews </w:t>
      </w:r>
      <w:r w:rsidR="002C4614">
        <w:rPr>
          <w:rStyle w:val="Hyperlink"/>
          <w:rFonts w:asciiTheme="minorHAnsi" w:hAnsiTheme="minorHAnsi" w:cstheme="minorHAnsi"/>
          <w:color w:val="auto"/>
          <w:u w:val="none"/>
        </w:rPr>
        <w:t xml:space="preserve">between schools </w:t>
      </w:r>
      <w:r w:rsidR="001B7460" w:rsidRPr="00574E5A">
        <w:rPr>
          <w:rStyle w:val="Hyperlink"/>
          <w:rFonts w:asciiTheme="minorHAnsi" w:hAnsiTheme="minorHAnsi" w:cstheme="minorHAnsi"/>
          <w:color w:val="auto"/>
          <w:u w:val="none"/>
        </w:rPr>
        <w:t xml:space="preserve">can take place </w:t>
      </w:r>
      <w:r w:rsidR="00427875" w:rsidRPr="00574E5A">
        <w:rPr>
          <w:rStyle w:val="Hyperlink"/>
          <w:rFonts w:asciiTheme="minorHAnsi" w:hAnsiTheme="minorHAnsi" w:cstheme="minorHAnsi"/>
          <w:color w:val="auto"/>
          <w:u w:val="none"/>
        </w:rPr>
        <w:t xml:space="preserve">in addition if closer monitoring is required. Reviews </w:t>
      </w:r>
      <w:r w:rsidRPr="00574E5A">
        <w:rPr>
          <w:rStyle w:val="Hyperlink"/>
          <w:rFonts w:asciiTheme="minorHAnsi" w:hAnsiTheme="minorHAnsi" w:cstheme="minorHAnsi"/>
          <w:color w:val="auto"/>
          <w:u w:val="none"/>
        </w:rPr>
        <w:t>must be recorded in writing, detailing any decisions made regarding the placement.</w:t>
      </w:r>
      <w:r w:rsidR="00E10587" w:rsidRPr="00574E5A">
        <w:rPr>
          <w:rStyle w:val="Hyperlink"/>
          <w:rFonts w:asciiTheme="minorHAnsi" w:hAnsiTheme="minorHAnsi" w:cstheme="minorHAnsi"/>
          <w:color w:val="auto"/>
          <w:u w:val="none"/>
        </w:rPr>
        <w:t xml:space="preserve"> Written representations must be accepted if received by any parties unable</w:t>
      </w:r>
      <w:r w:rsidR="00574E5A">
        <w:rPr>
          <w:rStyle w:val="Hyperlink"/>
          <w:rFonts w:asciiTheme="minorHAnsi" w:hAnsiTheme="minorHAnsi" w:cstheme="minorHAnsi"/>
          <w:color w:val="auto"/>
          <w:u w:val="none"/>
        </w:rPr>
        <w:t xml:space="preserve"> </w:t>
      </w:r>
      <w:r w:rsidR="00E10587" w:rsidRPr="00574E5A">
        <w:rPr>
          <w:rStyle w:val="Hyperlink"/>
          <w:rFonts w:asciiTheme="minorHAnsi" w:hAnsiTheme="minorHAnsi" w:cstheme="minorHAnsi"/>
          <w:color w:val="auto"/>
          <w:u w:val="none"/>
        </w:rPr>
        <w:t>to attend.</w:t>
      </w:r>
    </w:p>
    <w:p w14:paraId="4F9EF4D3" w14:textId="517352D4" w:rsidR="00D16DDB" w:rsidRPr="00574E5A" w:rsidRDefault="00D16DDB" w:rsidP="00574E5A">
      <w:pPr>
        <w:jc w:val="both"/>
        <w:rPr>
          <w:rFonts w:asciiTheme="minorHAnsi" w:hAnsiTheme="minorHAnsi" w:cstheme="minorHAnsi"/>
        </w:rPr>
      </w:pPr>
      <w:r w:rsidRPr="00574E5A">
        <w:rPr>
          <w:rFonts w:asciiTheme="minorHAnsi" w:eastAsia="Arial" w:hAnsiTheme="minorHAnsi" w:cstheme="minorHAnsi"/>
          <w:b/>
          <w:bCs/>
          <w:color w:val="000000" w:themeColor="text1"/>
        </w:rPr>
        <w:t>Note:</w:t>
      </w:r>
      <w:r w:rsidRPr="00574E5A">
        <w:rPr>
          <w:rFonts w:asciiTheme="minorHAnsi" w:eastAsia="Arial" w:hAnsiTheme="minorHAnsi" w:cstheme="minorHAnsi"/>
          <w:color w:val="000000" w:themeColor="text1"/>
        </w:rPr>
        <w:t xml:space="preserve"> </w:t>
      </w:r>
      <w:r w:rsidRPr="00574E5A">
        <w:rPr>
          <w:rFonts w:asciiTheme="minorHAnsi" w:hAnsiTheme="minorHAnsi" w:cstheme="minorHAnsi"/>
        </w:rPr>
        <w:t>If a pupil with a disability or SEN has been moved off site, the duties under the Equality Act 2010 and the Children and Families Act 2014 continue to apply (for example, to make reasonable adjustments or to put support in place to meet SEN)</w:t>
      </w:r>
      <w:r w:rsidR="00427875" w:rsidRPr="00574E5A">
        <w:rPr>
          <w:rFonts w:asciiTheme="minorHAnsi" w:hAnsiTheme="minorHAnsi" w:cstheme="minorHAnsi"/>
        </w:rPr>
        <w:t xml:space="preserve"> SEND reviews must continue</w:t>
      </w:r>
      <w:r w:rsidR="00AE69D7" w:rsidRPr="00574E5A">
        <w:rPr>
          <w:rFonts w:asciiTheme="minorHAnsi" w:hAnsiTheme="minorHAnsi" w:cstheme="minorHAnsi"/>
        </w:rPr>
        <w:t xml:space="preserve"> throughout this period</w:t>
      </w:r>
      <w:r w:rsidR="00427875" w:rsidRPr="00574E5A">
        <w:rPr>
          <w:rFonts w:asciiTheme="minorHAnsi" w:hAnsiTheme="minorHAnsi" w:cstheme="minorHAnsi"/>
        </w:rPr>
        <w:t>.</w:t>
      </w:r>
    </w:p>
    <w:p w14:paraId="5B24359C" w14:textId="5BC741B1" w:rsidR="0075630C" w:rsidRPr="00574E5A" w:rsidRDefault="0075630C" w:rsidP="0075630C">
      <w:pPr>
        <w:spacing w:after="160" w:line="252" w:lineRule="auto"/>
        <w:rPr>
          <w:rFonts w:asciiTheme="minorHAnsi" w:eastAsia="Times New Roman" w:hAnsiTheme="minorHAnsi" w:cstheme="minorHAnsi"/>
        </w:rPr>
      </w:pPr>
      <w:r w:rsidRPr="00574E5A">
        <w:rPr>
          <w:rFonts w:asciiTheme="minorHAnsi" w:eastAsia="Times New Roman" w:hAnsiTheme="minorHAnsi" w:cstheme="minorHAnsi"/>
        </w:rPr>
        <w:t xml:space="preserve">Where a pupil has an identified Social Worker, whether at Child in Need or Child Protection level, they must be informed, involved in planning and </w:t>
      </w:r>
      <w:r w:rsidR="00F352D4" w:rsidRPr="00574E5A">
        <w:rPr>
          <w:rFonts w:asciiTheme="minorHAnsi" w:eastAsia="Times New Roman" w:hAnsiTheme="minorHAnsi" w:cstheme="minorHAnsi"/>
        </w:rPr>
        <w:t xml:space="preserve">invited to </w:t>
      </w:r>
      <w:r w:rsidRPr="00574E5A">
        <w:rPr>
          <w:rFonts w:asciiTheme="minorHAnsi" w:eastAsia="Times New Roman" w:hAnsiTheme="minorHAnsi" w:cstheme="minorHAnsi"/>
        </w:rPr>
        <w:t>reviews. The Virtual School Head must also be included if the pupil is looked after by the Local Authority.</w:t>
      </w:r>
    </w:p>
    <w:p w14:paraId="2A920482" w14:textId="00E9BC2B" w:rsidR="00F22884" w:rsidRPr="00574E5A" w:rsidRDefault="00C05C3F" w:rsidP="00C05C3F">
      <w:pPr>
        <w:rPr>
          <w:rFonts w:asciiTheme="minorHAnsi" w:hAnsiTheme="minorHAnsi" w:cstheme="minorHAnsi"/>
          <w:b/>
          <w:bCs/>
        </w:rPr>
      </w:pPr>
      <w:r w:rsidRPr="00574E5A">
        <w:rPr>
          <w:rFonts w:asciiTheme="minorHAnsi" w:hAnsiTheme="minorHAnsi" w:cstheme="minorHAnsi"/>
          <w:b/>
          <w:bCs/>
        </w:rPr>
        <w:t xml:space="preserve">If a </w:t>
      </w:r>
      <w:r w:rsidR="00F22884" w:rsidRPr="00574E5A">
        <w:rPr>
          <w:rFonts w:asciiTheme="minorHAnsi" w:hAnsiTheme="minorHAnsi" w:cstheme="minorHAnsi"/>
          <w:b/>
          <w:bCs/>
        </w:rPr>
        <w:t>Governing Board</w:t>
      </w:r>
      <w:r w:rsidRPr="00574E5A">
        <w:rPr>
          <w:rFonts w:asciiTheme="minorHAnsi" w:hAnsiTheme="minorHAnsi" w:cstheme="minorHAnsi"/>
          <w:b/>
          <w:bCs/>
        </w:rPr>
        <w:t xml:space="preserve"> decide to </w:t>
      </w:r>
      <w:r w:rsidR="009A2EB9" w:rsidRPr="00574E5A">
        <w:rPr>
          <w:rFonts w:asciiTheme="minorHAnsi" w:hAnsiTheme="minorHAnsi" w:cstheme="minorHAnsi"/>
          <w:b/>
          <w:bCs/>
        </w:rPr>
        <w:t>direct a pupil off school site</w:t>
      </w:r>
      <w:r w:rsidRPr="00574E5A">
        <w:rPr>
          <w:rFonts w:asciiTheme="minorHAnsi" w:hAnsiTheme="minorHAnsi" w:cstheme="minorHAnsi"/>
          <w:b/>
          <w:bCs/>
        </w:rPr>
        <w:t>, they must: </w:t>
      </w:r>
    </w:p>
    <w:p w14:paraId="6B42314E" w14:textId="672E7A34" w:rsidR="0024611B" w:rsidRPr="00574E5A" w:rsidRDefault="0024611B" w:rsidP="0024611B">
      <w:pPr>
        <w:pStyle w:val="ListParagraph"/>
        <w:numPr>
          <w:ilvl w:val="0"/>
          <w:numId w:val="1"/>
        </w:numPr>
        <w:rPr>
          <w:rFonts w:asciiTheme="minorHAnsi" w:hAnsiTheme="minorHAnsi" w:cstheme="minorHAnsi"/>
        </w:rPr>
      </w:pPr>
      <w:r w:rsidRPr="00574E5A">
        <w:rPr>
          <w:rFonts w:asciiTheme="minorHAnsi" w:hAnsiTheme="minorHAnsi" w:cstheme="minorHAnsi"/>
        </w:rPr>
        <w:t>e</w:t>
      </w:r>
      <w:r w:rsidR="003C04DB" w:rsidRPr="00574E5A">
        <w:rPr>
          <w:rFonts w:asciiTheme="minorHAnsi" w:hAnsiTheme="minorHAnsi" w:cstheme="minorHAnsi"/>
        </w:rPr>
        <w:t xml:space="preserve">nsure that the nature of the intervention, its objectives, and the timeline to achieve these objectives are clearly defined and agreed with the alternative </w:t>
      </w:r>
      <w:r w:rsidR="00BF5723" w:rsidRPr="00574E5A">
        <w:rPr>
          <w:rFonts w:asciiTheme="minorHAnsi" w:hAnsiTheme="minorHAnsi" w:cstheme="minorHAnsi"/>
        </w:rPr>
        <w:t>placement</w:t>
      </w:r>
      <w:r w:rsidR="003C04DB" w:rsidRPr="00574E5A">
        <w:rPr>
          <w:rFonts w:asciiTheme="minorHAnsi" w:hAnsiTheme="minorHAnsi" w:cstheme="minorHAnsi"/>
        </w:rPr>
        <w:t xml:space="preserve"> </w:t>
      </w:r>
      <w:r w:rsidR="00BF5723" w:rsidRPr="00574E5A">
        <w:rPr>
          <w:rFonts w:asciiTheme="minorHAnsi" w:hAnsiTheme="minorHAnsi" w:cstheme="minorHAnsi"/>
        </w:rPr>
        <w:t>in advance</w:t>
      </w:r>
      <w:r w:rsidR="003C04DB" w:rsidRPr="00574E5A">
        <w:rPr>
          <w:rFonts w:asciiTheme="minorHAnsi" w:hAnsiTheme="minorHAnsi" w:cstheme="minorHAnsi"/>
        </w:rPr>
        <w:t xml:space="preserve">. </w:t>
      </w:r>
    </w:p>
    <w:p w14:paraId="1E32BDC7" w14:textId="0F7386CA" w:rsidR="003C04DB" w:rsidRPr="00574E5A" w:rsidRDefault="0024611B" w:rsidP="0024611B">
      <w:pPr>
        <w:pStyle w:val="ListParagraph"/>
        <w:numPr>
          <w:ilvl w:val="0"/>
          <w:numId w:val="1"/>
        </w:numPr>
        <w:spacing w:after="160" w:line="252" w:lineRule="auto"/>
        <w:rPr>
          <w:rFonts w:asciiTheme="minorHAnsi" w:eastAsia="Times New Roman" w:hAnsiTheme="minorHAnsi" w:cstheme="minorHAnsi"/>
        </w:rPr>
      </w:pPr>
      <w:r w:rsidRPr="00574E5A">
        <w:rPr>
          <w:rFonts w:asciiTheme="minorHAnsi" w:eastAsia="Times New Roman" w:hAnsiTheme="minorHAnsi" w:cstheme="minorHAnsi"/>
        </w:rPr>
        <w:t>p</w:t>
      </w:r>
      <w:r w:rsidR="003F39B0" w:rsidRPr="00574E5A">
        <w:rPr>
          <w:rFonts w:asciiTheme="minorHAnsi" w:eastAsia="Times New Roman" w:hAnsiTheme="minorHAnsi" w:cstheme="minorHAnsi"/>
        </w:rPr>
        <w:t>rovide parents and relevant profession</w:t>
      </w:r>
      <w:r w:rsidR="00240C54" w:rsidRPr="00574E5A">
        <w:rPr>
          <w:rFonts w:asciiTheme="minorHAnsi" w:eastAsia="Times New Roman" w:hAnsiTheme="minorHAnsi" w:cstheme="minorHAnsi"/>
        </w:rPr>
        <w:t>al</w:t>
      </w:r>
      <w:r w:rsidR="003F39B0" w:rsidRPr="00574E5A">
        <w:rPr>
          <w:rFonts w:asciiTheme="minorHAnsi" w:eastAsia="Times New Roman" w:hAnsiTheme="minorHAnsi" w:cstheme="minorHAnsi"/>
        </w:rPr>
        <w:t xml:space="preserve">s </w:t>
      </w:r>
      <w:r w:rsidR="00240C54" w:rsidRPr="00574E5A">
        <w:rPr>
          <w:rFonts w:asciiTheme="minorHAnsi" w:eastAsia="Times New Roman" w:hAnsiTheme="minorHAnsi" w:cstheme="minorHAnsi"/>
        </w:rPr>
        <w:t xml:space="preserve">involved </w:t>
      </w:r>
      <w:r w:rsidR="003F39B0" w:rsidRPr="00574E5A">
        <w:rPr>
          <w:rFonts w:asciiTheme="minorHAnsi" w:eastAsia="Times New Roman" w:hAnsiTheme="minorHAnsi" w:cstheme="minorHAnsi"/>
        </w:rPr>
        <w:t>(Social Worker and Virtual School Head</w:t>
      </w:r>
      <w:r w:rsidR="00240C54" w:rsidRPr="00574E5A">
        <w:rPr>
          <w:rFonts w:asciiTheme="minorHAnsi" w:eastAsia="Times New Roman" w:hAnsiTheme="minorHAnsi" w:cstheme="minorHAnsi"/>
        </w:rPr>
        <w:t xml:space="preserve"> etc</w:t>
      </w:r>
      <w:r w:rsidR="003F39B0" w:rsidRPr="00574E5A">
        <w:rPr>
          <w:rFonts w:asciiTheme="minorHAnsi" w:eastAsia="Times New Roman" w:hAnsiTheme="minorHAnsi" w:cstheme="minorHAnsi"/>
        </w:rPr>
        <w:t>) with detailed information about the placement and of the expected outcomes, agreed with the alternative placement i.e. What specific interventions will be implemented to help the pupil to ‘improve behaviour’.</w:t>
      </w:r>
    </w:p>
    <w:p w14:paraId="4472B5C0" w14:textId="4B82CA72" w:rsidR="0024611B" w:rsidRPr="00574E5A" w:rsidRDefault="0024611B" w:rsidP="0024611B">
      <w:pPr>
        <w:pStyle w:val="ListParagraph"/>
        <w:numPr>
          <w:ilvl w:val="0"/>
          <w:numId w:val="1"/>
        </w:numPr>
        <w:spacing w:after="160" w:line="252" w:lineRule="auto"/>
        <w:rPr>
          <w:rFonts w:asciiTheme="minorHAnsi" w:eastAsia="Times New Roman" w:hAnsiTheme="minorHAnsi" w:cstheme="minorHAnsi"/>
        </w:rPr>
      </w:pPr>
      <w:r w:rsidRPr="00574E5A">
        <w:rPr>
          <w:rFonts w:asciiTheme="minorHAnsi" w:eastAsia="Times New Roman" w:hAnsiTheme="minorHAnsi" w:cstheme="minorHAnsi"/>
        </w:rPr>
        <w:t>e</w:t>
      </w:r>
      <w:r w:rsidR="00C05C3F" w:rsidRPr="00574E5A">
        <w:rPr>
          <w:rFonts w:asciiTheme="minorHAnsi" w:eastAsia="Times New Roman" w:hAnsiTheme="minorHAnsi" w:cstheme="minorHAnsi"/>
        </w:rPr>
        <w:t xml:space="preserve">nsure that parents are given </w:t>
      </w:r>
      <w:r w:rsidR="00CF4F57" w:rsidRPr="00574E5A">
        <w:rPr>
          <w:rFonts w:asciiTheme="minorHAnsi" w:eastAsia="Times New Roman" w:hAnsiTheme="minorHAnsi" w:cstheme="minorHAnsi"/>
        </w:rPr>
        <w:t>the</w:t>
      </w:r>
      <w:r w:rsidR="00C05C3F" w:rsidRPr="00574E5A">
        <w:rPr>
          <w:rFonts w:asciiTheme="minorHAnsi" w:eastAsia="Times New Roman" w:hAnsiTheme="minorHAnsi" w:cstheme="minorHAnsi"/>
        </w:rPr>
        <w:t xml:space="preserve"> information about the placement</w:t>
      </w:r>
      <w:r w:rsidR="00CF4F57" w:rsidRPr="00574E5A">
        <w:rPr>
          <w:rFonts w:asciiTheme="minorHAnsi" w:eastAsia="Times New Roman" w:hAnsiTheme="minorHAnsi" w:cstheme="minorHAnsi"/>
        </w:rPr>
        <w:t>, clearly and</w:t>
      </w:r>
      <w:r w:rsidR="00C05C3F" w:rsidRPr="00574E5A">
        <w:rPr>
          <w:rFonts w:asciiTheme="minorHAnsi" w:eastAsia="Times New Roman" w:hAnsiTheme="minorHAnsi" w:cstheme="minorHAnsi"/>
        </w:rPr>
        <w:t xml:space="preserve"> in advance</w:t>
      </w:r>
      <w:r w:rsidR="003F39B0" w:rsidRPr="00574E5A">
        <w:rPr>
          <w:rFonts w:asciiTheme="minorHAnsi" w:eastAsia="Times New Roman" w:hAnsiTheme="minorHAnsi" w:cstheme="minorHAnsi"/>
        </w:rPr>
        <w:t>,</w:t>
      </w:r>
      <w:r w:rsidR="00C05C3F" w:rsidRPr="00574E5A">
        <w:rPr>
          <w:rFonts w:asciiTheme="minorHAnsi" w:eastAsia="Times New Roman" w:hAnsiTheme="minorHAnsi" w:cstheme="minorHAnsi"/>
        </w:rPr>
        <w:t xml:space="preserve"> how</w:t>
      </w:r>
      <w:r w:rsidR="003F39B0" w:rsidRPr="00574E5A">
        <w:rPr>
          <w:rFonts w:asciiTheme="minorHAnsi" w:eastAsia="Times New Roman" w:hAnsiTheme="minorHAnsi" w:cstheme="minorHAnsi"/>
        </w:rPr>
        <w:t xml:space="preserve"> and when</w:t>
      </w:r>
      <w:r w:rsidR="00C05C3F" w:rsidRPr="00574E5A">
        <w:rPr>
          <w:rFonts w:asciiTheme="minorHAnsi" w:eastAsia="Times New Roman" w:hAnsiTheme="minorHAnsi" w:cstheme="minorHAnsi"/>
        </w:rPr>
        <w:t xml:space="preserve"> it will be reviewed</w:t>
      </w:r>
      <w:r w:rsidR="00FC5465" w:rsidRPr="00574E5A">
        <w:rPr>
          <w:rFonts w:asciiTheme="minorHAnsi" w:eastAsia="Times New Roman" w:hAnsiTheme="minorHAnsi" w:cstheme="minorHAnsi"/>
        </w:rPr>
        <w:t xml:space="preserve"> </w:t>
      </w:r>
      <w:r w:rsidR="00570394" w:rsidRPr="00574E5A">
        <w:rPr>
          <w:rFonts w:asciiTheme="minorHAnsi" w:eastAsia="Times New Roman" w:hAnsiTheme="minorHAnsi" w:cstheme="minorHAnsi"/>
        </w:rPr>
        <w:t xml:space="preserve">by the Governing Board, </w:t>
      </w:r>
      <w:r w:rsidR="00FC5465" w:rsidRPr="00574E5A">
        <w:rPr>
          <w:rFonts w:asciiTheme="minorHAnsi" w:eastAsia="Times New Roman" w:hAnsiTheme="minorHAnsi" w:cstheme="minorHAnsi"/>
        </w:rPr>
        <w:t>and the potential end date</w:t>
      </w:r>
      <w:r w:rsidR="00C05C3F" w:rsidRPr="00574E5A">
        <w:rPr>
          <w:rFonts w:asciiTheme="minorHAnsi" w:eastAsia="Times New Roman" w:hAnsiTheme="minorHAnsi" w:cstheme="minorHAnsi"/>
        </w:rPr>
        <w:t>. Where the pupil has an Education, Health &amp; Care (EHC) plan, the Local Authority must also be involved in discussions and kept informed, plans should be updated to reflect this change.</w:t>
      </w:r>
    </w:p>
    <w:p w14:paraId="63F7A0B5" w14:textId="1441BBD9" w:rsidR="00C94D19" w:rsidRPr="00574E5A" w:rsidRDefault="0024611B" w:rsidP="0075630C">
      <w:pPr>
        <w:pStyle w:val="ListParagraph"/>
        <w:numPr>
          <w:ilvl w:val="0"/>
          <w:numId w:val="1"/>
        </w:numPr>
        <w:spacing w:after="160" w:line="252" w:lineRule="auto"/>
        <w:rPr>
          <w:rFonts w:asciiTheme="minorHAnsi" w:eastAsia="Times New Roman" w:hAnsiTheme="minorHAnsi" w:cstheme="minorHAnsi"/>
        </w:rPr>
      </w:pPr>
      <w:r w:rsidRPr="00574E5A">
        <w:rPr>
          <w:rFonts w:asciiTheme="minorHAnsi" w:eastAsia="Times New Roman" w:hAnsiTheme="minorHAnsi" w:cstheme="minorHAnsi"/>
        </w:rPr>
        <w:t>keep the placement under review</w:t>
      </w:r>
      <w:r w:rsidR="00F352D4" w:rsidRPr="00574E5A">
        <w:rPr>
          <w:rFonts w:asciiTheme="minorHAnsi" w:eastAsia="Times New Roman" w:hAnsiTheme="minorHAnsi" w:cstheme="minorHAnsi"/>
        </w:rPr>
        <w:t>,</w:t>
      </w:r>
      <w:r w:rsidRPr="00574E5A">
        <w:rPr>
          <w:rFonts w:asciiTheme="minorHAnsi" w:eastAsia="Times New Roman" w:hAnsiTheme="minorHAnsi" w:cstheme="minorHAnsi"/>
        </w:rPr>
        <w:t xml:space="preserve"> formally inviting parents</w:t>
      </w:r>
      <w:r w:rsidR="0075630C" w:rsidRPr="00574E5A">
        <w:rPr>
          <w:rFonts w:asciiTheme="minorHAnsi" w:eastAsia="Times New Roman" w:hAnsiTheme="minorHAnsi" w:cstheme="minorHAnsi"/>
        </w:rPr>
        <w:t>, relevant professionals</w:t>
      </w:r>
      <w:r w:rsidRPr="00574E5A">
        <w:rPr>
          <w:rFonts w:asciiTheme="minorHAnsi" w:eastAsia="Times New Roman" w:hAnsiTheme="minorHAnsi" w:cstheme="minorHAnsi"/>
        </w:rPr>
        <w:t xml:space="preserve"> (and the Local Authority in the case of a pupil with an EHC plan) to the review, at least 6 days in advance</w:t>
      </w:r>
      <w:r w:rsidR="008E30E8" w:rsidRPr="00574E5A">
        <w:rPr>
          <w:rFonts w:asciiTheme="minorHAnsi" w:eastAsia="Times New Roman" w:hAnsiTheme="minorHAnsi" w:cstheme="minorHAnsi"/>
        </w:rPr>
        <w:t>.</w:t>
      </w:r>
    </w:p>
    <w:p w14:paraId="7948AC77" w14:textId="2E8EF7CB" w:rsidR="00C05C3F" w:rsidRPr="00574E5A" w:rsidRDefault="00C05C3F" w:rsidP="00D16DDB">
      <w:pPr>
        <w:pStyle w:val="ListParagraph"/>
        <w:numPr>
          <w:ilvl w:val="0"/>
          <w:numId w:val="1"/>
        </w:numPr>
        <w:rPr>
          <w:rFonts w:asciiTheme="minorHAnsi" w:hAnsiTheme="minorHAnsi" w:cstheme="minorHAnsi"/>
        </w:rPr>
      </w:pPr>
      <w:r w:rsidRPr="00574E5A">
        <w:rPr>
          <w:rFonts w:asciiTheme="minorHAnsi" w:eastAsia="Times New Roman" w:hAnsiTheme="minorHAnsi" w:cstheme="minorHAnsi"/>
        </w:rPr>
        <w:t>ensure reviews are frequent enough to provide assurance that the off-site education is achieving its objectives and that the pupil is benefitting from</w:t>
      </w:r>
      <w:r w:rsidR="00240C54" w:rsidRPr="00574E5A">
        <w:rPr>
          <w:rFonts w:asciiTheme="minorHAnsi" w:eastAsia="Times New Roman" w:hAnsiTheme="minorHAnsi" w:cstheme="minorHAnsi"/>
        </w:rPr>
        <w:t xml:space="preserve"> it</w:t>
      </w:r>
      <w:r w:rsidR="0075630C" w:rsidRPr="00574E5A">
        <w:rPr>
          <w:rFonts w:asciiTheme="minorHAnsi" w:eastAsia="Times New Roman" w:hAnsiTheme="minorHAnsi" w:cstheme="minorHAnsi"/>
        </w:rPr>
        <w:t>.</w:t>
      </w:r>
    </w:p>
    <w:p w14:paraId="6D155984" w14:textId="2535FF88" w:rsidR="00271186" w:rsidRPr="00574E5A" w:rsidRDefault="00271186" w:rsidP="00D00377">
      <w:pPr>
        <w:pStyle w:val="ListParagraph"/>
        <w:numPr>
          <w:ilvl w:val="0"/>
          <w:numId w:val="1"/>
        </w:numPr>
        <w:jc w:val="both"/>
        <w:rPr>
          <w:rFonts w:asciiTheme="minorHAnsi" w:hAnsiTheme="minorHAnsi" w:cstheme="minorHAnsi"/>
        </w:rPr>
      </w:pPr>
      <w:r w:rsidRPr="00574E5A">
        <w:rPr>
          <w:rFonts w:asciiTheme="minorHAnsi" w:hAnsiTheme="minorHAnsi" w:cstheme="minorHAnsi"/>
        </w:rPr>
        <w:t xml:space="preserve">ensure reintegration planning arrangements are considered in advance of the final review, </w:t>
      </w:r>
      <w:r w:rsidRPr="00574E5A">
        <w:rPr>
          <w:rFonts w:asciiTheme="minorHAnsi" w:hAnsiTheme="minorHAnsi" w:cstheme="minorHAnsi"/>
          <w:i/>
          <w:iCs/>
        </w:rPr>
        <w:t>including the option of a managed move on a permanent basis</w:t>
      </w:r>
      <w:r w:rsidR="00240C54" w:rsidRPr="00574E5A">
        <w:rPr>
          <w:rFonts w:asciiTheme="minorHAnsi" w:hAnsiTheme="minorHAnsi" w:cstheme="minorHAnsi"/>
        </w:rPr>
        <w:t xml:space="preserve">, </w:t>
      </w:r>
      <w:r w:rsidRPr="00574E5A">
        <w:rPr>
          <w:rFonts w:asciiTheme="minorHAnsi" w:hAnsiTheme="minorHAnsi" w:cstheme="minorHAnsi"/>
        </w:rPr>
        <w:t xml:space="preserve">if a pupil has been attending a mainstream school. </w:t>
      </w:r>
      <w:r w:rsidR="00240C54" w:rsidRPr="00574E5A">
        <w:rPr>
          <w:rFonts w:asciiTheme="minorHAnsi" w:hAnsiTheme="minorHAnsi" w:cstheme="minorHAnsi"/>
        </w:rPr>
        <w:t>(</w:t>
      </w:r>
      <w:r w:rsidRPr="00574E5A">
        <w:rPr>
          <w:rFonts w:asciiTheme="minorHAnsi" w:hAnsiTheme="minorHAnsi" w:cstheme="minorHAnsi"/>
        </w:rPr>
        <w:t xml:space="preserve">The </w:t>
      </w:r>
      <w:r w:rsidRPr="00574E5A">
        <w:rPr>
          <w:rFonts w:asciiTheme="minorHAnsi" w:hAnsiTheme="minorHAnsi" w:cstheme="minorHAnsi"/>
          <w:b/>
          <w:bCs/>
        </w:rPr>
        <w:t>Reintegration Toolkit</w:t>
      </w:r>
      <w:r w:rsidRPr="00574E5A">
        <w:rPr>
          <w:rFonts w:asciiTheme="minorHAnsi" w:hAnsiTheme="minorHAnsi" w:cstheme="minorHAnsi"/>
        </w:rPr>
        <w:t xml:space="preserve"> is available within the </w:t>
      </w:r>
      <w:r w:rsidRPr="004A4E51">
        <w:rPr>
          <w:rFonts w:asciiTheme="minorHAnsi" w:hAnsiTheme="minorHAnsi" w:cstheme="minorHAnsi"/>
          <w:b/>
          <w:bCs/>
        </w:rPr>
        <w:t>Exclusion Toolkit</w:t>
      </w:r>
      <w:r w:rsidRPr="00574E5A">
        <w:rPr>
          <w:rFonts w:asciiTheme="minorHAnsi" w:hAnsiTheme="minorHAnsi" w:cstheme="minorHAnsi"/>
        </w:rPr>
        <w:t>, sent to all schools each new academic year</w:t>
      </w:r>
      <w:r w:rsidR="00240C54" w:rsidRPr="00574E5A">
        <w:rPr>
          <w:rFonts w:asciiTheme="minorHAnsi" w:hAnsiTheme="minorHAnsi" w:cstheme="minorHAnsi"/>
        </w:rPr>
        <w:t>)</w:t>
      </w:r>
      <w:r w:rsidRPr="00574E5A">
        <w:rPr>
          <w:rFonts w:asciiTheme="minorHAnsi" w:hAnsiTheme="minorHAnsi" w:cstheme="minorHAnsi"/>
        </w:rPr>
        <w:t>.</w:t>
      </w:r>
    </w:p>
    <w:p w14:paraId="3B00236B" w14:textId="43DB0B3B" w:rsidR="00C05C3F" w:rsidRPr="00574E5A" w:rsidRDefault="00271186" w:rsidP="00C05C3F">
      <w:pPr>
        <w:pStyle w:val="ListParagraph"/>
        <w:numPr>
          <w:ilvl w:val="0"/>
          <w:numId w:val="1"/>
        </w:numPr>
        <w:spacing w:line="252" w:lineRule="auto"/>
        <w:rPr>
          <w:rFonts w:asciiTheme="minorHAnsi" w:eastAsia="Times New Roman" w:hAnsiTheme="minorHAnsi" w:cstheme="minorHAnsi"/>
        </w:rPr>
      </w:pPr>
      <w:r w:rsidRPr="00574E5A">
        <w:rPr>
          <w:rFonts w:asciiTheme="minorHAnsi" w:eastAsia="Times New Roman" w:hAnsiTheme="minorHAnsi" w:cstheme="minorHAnsi"/>
        </w:rPr>
        <w:t xml:space="preserve">have regard to guidance from the </w:t>
      </w:r>
      <w:hyperlink r:id="rId13" w:tgtFrame="_blank" w:history="1">
        <w:r w:rsidRPr="00574E5A">
          <w:rPr>
            <w:rStyle w:val="Hyperlink"/>
            <w:rFonts w:asciiTheme="minorHAnsi" w:eastAsia="Times New Roman" w:hAnsiTheme="minorHAnsi" w:cstheme="minorHAnsi"/>
            <w:color w:val="auto"/>
            <w:u w:val="none"/>
          </w:rPr>
          <w:t>Secretary of State</w:t>
        </w:r>
      </w:hyperlink>
      <w:r w:rsidRPr="00574E5A">
        <w:rPr>
          <w:rFonts w:asciiTheme="minorHAnsi" w:eastAsia="Times New Roman" w:hAnsiTheme="minorHAnsi" w:cstheme="minorHAnsi"/>
        </w:rPr>
        <w:t xml:space="preserve"> on the use of this power. </w:t>
      </w:r>
    </w:p>
    <w:p w14:paraId="7E37CB2E" w14:textId="77777777" w:rsidR="00BF00F2" w:rsidRPr="00574E5A" w:rsidRDefault="009A2EB9" w:rsidP="00C05C3F">
      <w:pPr>
        <w:rPr>
          <w:rFonts w:asciiTheme="minorHAnsi" w:hAnsiTheme="minorHAnsi" w:cstheme="minorHAnsi"/>
          <w:color w:val="222222"/>
        </w:rPr>
      </w:pPr>
      <w:r w:rsidRPr="00574E5A">
        <w:rPr>
          <w:rFonts w:asciiTheme="minorHAnsi" w:hAnsiTheme="minorHAnsi" w:cstheme="minorHAnsi"/>
        </w:rPr>
        <w:t>Alternative Provision</w:t>
      </w:r>
      <w:r w:rsidR="00C05C3F" w:rsidRPr="00574E5A">
        <w:rPr>
          <w:rFonts w:asciiTheme="minorHAnsi" w:hAnsiTheme="minorHAnsi" w:cstheme="minorHAnsi"/>
        </w:rPr>
        <w:t xml:space="preserve"> guidance can be found in </w:t>
      </w:r>
      <w:hyperlink r:id="rId14" w:history="1">
        <w:r w:rsidR="00C05C3F" w:rsidRPr="00574E5A">
          <w:rPr>
            <w:rStyle w:val="Hyperlink"/>
            <w:rFonts w:asciiTheme="minorHAnsi" w:hAnsiTheme="minorHAnsi" w:cstheme="minorHAnsi"/>
          </w:rPr>
          <w:t>Alternative provision</w:t>
        </w:r>
      </w:hyperlink>
      <w:hyperlink r:id="rId15" w:tgtFrame="_blank" w:history="1">
        <w:r w:rsidR="00C05C3F" w:rsidRPr="00574E5A">
          <w:rPr>
            <w:rStyle w:val="Hyperlink"/>
            <w:rFonts w:asciiTheme="minorHAnsi" w:hAnsiTheme="minorHAnsi" w:cstheme="minorHAnsi"/>
            <w:color w:val="auto"/>
            <w:u w:val="none"/>
          </w:rPr>
          <w:t xml:space="preserve"> – Statutory </w:t>
        </w:r>
        <w:r w:rsidR="00651554" w:rsidRPr="00574E5A">
          <w:rPr>
            <w:rStyle w:val="Hyperlink"/>
            <w:rFonts w:asciiTheme="minorHAnsi" w:hAnsiTheme="minorHAnsi" w:cstheme="minorHAnsi"/>
            <w:color w:val="auto"/>
            <w:u w:val="none"/>
          </w:rPr>
          <w:t>G</w:t>
        </w:r>
        <w:r w:rsidR="00C05C3F" w:rsidRPr="00574E5A">
          <w:rPr>
            <w:rStyle w:val="Hyperlink"/>
            <w:rFonts w:asciiTheme="minorHAnsi" w:hAnsiTheme="minorHAnsi" w:cstheme="minorHAnsi"/>
            <w:color w:val="auto"/>
            <w:u w:val="none"/>
          </w:rPr>
          <w:t>uidance for Local Authorities</w:t>
        </w:r>
      </w:hyperlink>
      <w:r w:rsidR="00C05C3F" w:rsidRPr="00574E5A">
        <w:rPr>
          <w:rFonts w:asciiTheme="minorHAnsi" w:hAnsiTheme="minorHAnsi" w:cstheme="minorHAnsi"/>
        </w:rPr>
        <w:t>” (January 2013).</w:t>
      </w:r>
      <w:r w:rsidR="00C05C3F" w:rsidRPr="00574E5A">
        <w:rPr>
          <w:rFonts w:asciiTheme="minorHAnsi" w:hAnsiTheme="minorHAnsi" w:cstheme="minorHAnsi"/>
          <w:color w:val="222222"/>
        </w:rPr>
        <w:t xml:space="preserve">This legislation  refers to </w:t>
      </w:r>
      <w:r w:rsidR="00C05C3F" w:rsidRPr="00574E5A">
        <w:rPr>
          <w:rStyle w:val="glossarylink"/>
          <w:rFonts w:asciiTheme="minorHAnsi" w:hAnsiTheme="minorHAnsi" w:cstheme="minorHAnsi"/>
          <w:color w:val="222222"/>
        </w:rPr>
        <w:t>maintained schools</w:t>
      </w:r>
      <w:r w:rsidR="00C05C3F" w:rsidRPr="00574E5A">
        <w:rPr>
          <w:rFonts w:asciiTheme="minorHAnsi" w:hAnsiTheme="minorHAnsi" w:cstheme="minorHAnsi"/>
          <w:color w:val="222222"/>
        </w:rPr>
        <w:t xml:space="preserve"> and not academies. </w:t>
      </w:r>
    </w:p>
    <w:p w14:paraId="24C11BD3" w14:textId="77777777" w:rsidR="00BF00F2" w:rsidRPr="00574E5A" w:rsidRDefault="00BF00F2" w:rsidP="00C05C3F">
      <w:pPr>
        <w:rPr>
          <w:rFonts w:asciiTheme="minorHAnsi" w:hAnsiTheme="minorHAnsi" w:cstheme="minorHAnsi"/>
          <w:color w:val="222222"/>
        </w:rPr>
      </w:pPr>
    </w:p>
    <w:p w14:paraId="096A464C" w14:textId="05F96A64" w:rsidR="00E53D39" w:rsidRPr="00574E5A" w:rsidRDefault="00BF00F2" w:rsidP="00C05C3F">
      <w:pPr>
        <w:rPr>
          <w:rFonts w:asciiTheme="minorHAnsi" w:hAnsiTheme="minorHAnsi" w:cstheme="minorHAnsi"/>
          <w:color w:val="222222"/>
        </w:rPr>
      </w:pPr>
      <w:r w:rsidRPr="00574E5A">
        <w:rPr>
          <w:rFonts w:asciiTheme="minorHAnsi" w:hAnsiTheme="minorHAnsi" w:cstheme="minorHAnsi"/>
          <w:color w:val="222222"/>
        </w:rPr>
        <w:t>I</w:t>
      </w:r>
      <w:r w:rsidR="00C05C3F" w:rsidRPr="00574E5A">
        <w:rPr>
          <w:rFonts w:asciiTheme="minorHAnsi" w:hAnsiTheme="minorHAnsi" w:cstheme="minorHAnsi"/>
          <w:color w:val="222222"/>
        </w:rPr>
        <w:t xml:space="preserve">t is recommended that as academies have the power to direct pupils off-site for the </w:t>
      </w:r>
      <w:r w:rsidRPr="00574E5A">
        <w:rPr>
          <w:rFonts w:asciiTheme="minorHAnsi" w:hAnsiTheme="minorHAnsi" w:cstheme="minorHAnsi"/>
          <w:color w:val="222222"/>
        </w:rPr>
        <w:t xml:space="preserve">purpose of </w:t>
      </w:r>
      <w:r w:rsidR="00C05C3F" w:rsidRPr="00574E5A">
        <w:rPr>
          <w:rFonts w:asciiTheme="minorHAnsi" w:hAnsiTheme="minorHAnsi" w:cstheme="minorHAnsi"/>
          <w:color w:val="222222"/>
        </w:rPr>
        <w:t>improv</w:t>
      </w:r>
      <w:r w:rsidRPr="00574E5A">
        <w:rPr>
          <w:rFonts w:asciiTheme="minorHAnsi" w:hAnsiTheme="minorHAnsi" w:cstheme="minorHAnsi"/>
          <w:color w:val="222222"/>
        </w:rPr>
        <w:t>ing</w:t>
      </w:r>
      <w:r w:rsidR="00C05C3F" w:rsidRPr="00574E5A">
        <w:rPr>
          <w:rFonts w:asciiTheme="minorHAnsi" w:hAnsiTheme="minorHAnsi" w:cstheme="minorHAnsi"/>
          <w:color w:val="222222"/>
        </w:rPr>
        <w:t xml:space="preserve"> behaviour</w:t>
      </w:r>
      <w:r w:rsidRPr="00574E5A">
        <w:rPr>
          <w:rFonts w:asciiTheme="minorHAnsi" w:hAnsiTheme="minorHAnsi" w:cstheme="minorHAnsi"/>
          <w:color w:val="222222"/>
        </w:rPr>
        <w:t>,</w:t>
      </w:r>
      <w:r w:rsidR="00C05C3F" w:rsidRPr="00574E5A">
        <w:rPr>
          <w:rFonts w:asciiTheme="minorHAnsi" w:hAnsiTheme="minorHAnsi" w:cstheme="minorHAnsi"/>
          <w:color w:val="222222"/>
        </w:rPr>
        <w:t xml:space="preserve"> if stated in their funding agreement and/or articles of association</w:t>
      </w:r>
      <w:r w:rsidR="00C05C3F" w:rsidRPr="00574E5A">
        <w:rPr>
          <w:rFonts w:asciiTheme="minorHAnsi" w:hAnsiTheme="minorHAnsi" w:cstheme="minorHAnsi"/>
        </w:rPr>
        <w:t>,</w:t>
      </w:r>
      <w:r w:rsidR="00C05C3F" w:rsidRPr="00574E5A">
        <w:rPr>
          <w:rFonts w:asciiTheme="minorHAnsi" w:hAnsiTheme="minorHAnsi" w:cstheme="minorHAnsi"/>
          <w:color w:val="222222"/>
        </w:rPr>
        <w:t xml:space="preserve"> </w:t>
      </w:r>
      <w:r w:rsidR="00C05C3F" w:rsidRPr="00574E5A">
        <w:rPr>
          <w:rFonts w:asciiTheme="minorHAnsi" w:hAnsiTheme="minorHAnsi" w:cstheme="minorHAnsi"/>
        </w:rPr>
        <w:t>i</w:t>
      </w:r>
      <w:r w:rsidR="00C05C3F" w:rsidRPr="00574E5A">
        <w:rPr>
          <w:rFonts w:asciiTheme="minorHAnsi" w:hAnsiTheme="minorHAnsi" w:cstheme="minorHAnsi"/>
          <w:color w:val="222222"/>
        </w:rPr>
        <w:t>t is good practice to follow the same maintained school’s framework</w:t>
      </w:r>
      <w:r w:rsidR="00A068E3" w:rsidRPr="00574E5A">
        <w:rPr>
          <w:rFonts w:asciiTheme="minorHAnsi" w:hAnsiTheme="minorHAnsi" w:cstheme="minorHAnsi"/>
          <w:color w:val="222222"/>
        </w:rPr>
        <w:t>.</w:t>
      </w:r>
      <w:r w:rsidR="00E53D39" w:rsidRPr="00574E5A">
        <w:rPr>
          <w:rFonts w:asciiTheme="minorHAnsi" w:hAnsiTheme="minorHAnsi" w:cstheme="minorHAnsi"/>
          <w:color w:val="222222"/>
        </w:rPr>
        <w:t xml:space="preserve"> The Board of Trustees may use their general powers to arrange for any registered pupil to attend at a setting outside the school premises.</w:t>
      </w:r>
    </w:p>
    <w:p w14:paraId="2F614B19" w14:textId="4C733CAB" w:rsidR="00A068E3" w:rsidRPr="00574E5A" w:rsidRDefault="00C05C3F" w:rsidP="00C05C3F">
      <w:pPr>
        <w:rPr>
          <w:rFonts w:asciiTheme="minorHAnsi" w:hAnsiTheme="minorHAnsi" w:cstheme="minorHAnsi"/>
          <w:color w:val="222222"/>
        </w:rPr>
      </w:pPr>
      <w:r w:rsidRPr="00574E5A">
        <w:rPr>
          <w:rFonts w:asciiTheme="minorHAnsi" w:hAnsiTheme="minorHAnsi" w:cstheme="minorHAnsi"/>
          <w:color w:val="222222"/>
        </w:rPr>
        <w:t xml:space="preserve"> It is also recommended that the use of off-site direction features in schools’ behaviour policies. </w:t>
      </w:r>
    </w:p>
    <w:p w14:paraId="3B99AD1C" w14:textId="7BEB4AC1" w:rsidR="00A068E3" w:rsidRPr="00574E5A" w:rsidRDefault="00C05C3F" w:rsidP="00C05C3F">
      <w:pPr>
        <w:rPr>
          <w:rFonts w:asciiTheme="minorHAnsi" w:hAnsiTheme="minorHAnsi" w:cstheme="minorHAnsi"/>
          <w:color w:val="222222"/>
        </w:rPr>
      </w:pPr>
      <w:r w:rsidRPr="00574E5A">
        <w:rPr>
          <w:rFonts w:asciiTheme="minorHAnsi" w:hAnsiTheme="minorHAnsi" w:cstheme="minorHAnsi"/>
          <w:color w:val="222222"/>
        </w:rPr>
        <w:t xml:space="preserve">It is important to note that pupils must remain on roll at their home school during the prescribed period attending off-site provision. </w:t>
      </w:r>
    </w:p>
    <w:p w14:paraId="23C23DDA" w14:textId="0C9FB7C4" w:rsidR="003C04DB" w:rsidRPr="00574E5A" w:rsidRDefault="00C05C3F" w:rsidP="00240C54">
      <w:pPr>
        <w:rPr>
          <w:rFonts w:asciiTheme="minorHAnsi" w:hAnsiTheme="minorHAnsi" w:cstheme="minorHAnsi"/>
          <w:color w:val="222222"/>
        </w:rPr>
      </w:pPr>
      <w:r w:rsidRPr="00574E5A">
        <w:rPr>
          <w:rFonts w:asciiTheme="minorHAnsi" w:hAnsiTheme="minorHAnsi" w:cstheme="minorHAnsi"/>
          <w:color w:val="222222"/>
        </w:rPr>
        <w:t xml:space="preserve">The home school must accept the pupil back once the prescribed period </w:t>
      </w:r>
      <w:r w:rsidR="00240C54" w:rsidRPr="00574E5A">
        <w:rPr>
          <w:rFonts w:asciiTheme="minorHAnsi" w:hAnsiTheme="minorHAnsi" w:cstheme="minorHAnsi"/>
          <w:color w:val="222222"/>
        </w:rPr>
        <w:t xml:space="preserve">off site </w:t>
      </w:r>
      <w:r w:rsidRPr="00574E5A">
        <w:rPr>
          <w:rFonts w:asciiTheme="minorHAnsi" w:hAnsiTheme="minorHAnsi" w:cstheme="minorHAnsi"/>
          <w:color w:val="222222"/>
        </w:rPr>
        <w:t>has lapsed.</w:t>
      </w:r>
    </w:p>
    <w:p w14:paraId="20B78CD5" w14:textId="72D440A7" w:rsidR="00C05C3F" w:rsidRPr="00574E5A" w:rsidRDefault="008E30E8" w:rsidP="00C05C3F">
      <w:pPr>
        <w:rPr>
          <w:rFonts w:asciiTheme="minorHAnsi" w:hAnsiTheme="minorHAnsi" w:cstheme="minorHAnsi"/>
        </w:rPr>
      </w:pPr>
      <w:r w:rsidRPr="00574E5A">
        <w:rPr>
          <w:rFonts w:asciiTheme="minorHAnsi" w:hAnsiTheme="minorHAnsi" w:cstheme="minorHAnsi"/>
          <w:b/>
          <w:bCs/>
        </w:rPr>
        <w:t>Note:</w:t>
      </w:r>
      <w:r w:rsidRPr="00574E5A">
        <w:rPr>
          <w:rFonts w:asciiTheme="minorHAnsi" w:hAnsiTheme="minorHAnsi" w:cstheme="minorHAnsi"/>
        </w:rPr>
        <w:t xml:space="preserve"> Attendance </w:t>
      </w:r>
      <w:r w:rsidRPr="00574E5A">
        <w:rPr>
          <w:rFonts w:asciiTheme="minorHAnsi" w:hAnsiTheme="minorHAnsi" w:cstheme="minorHAnsi"/>
          <w:b/>
          <w:bCs/>
        </w:rPr>
        <w:t>Code D</w:t>
      </w:r>
      <w:r w:rsidRPr="00574E5A">
        <w:rPr>
          <w:rFonts w:asciiTheme="minorHAnsi" w:hAnsiTheme="minorHAnsi" w:cstheme="minorHAnsi"/>
        </w:rPr>
        <w:t xml:space="preserve"> should be used if attending another educational establishment; if the activity does not involve the pupil being registered at any other school </w:t>
      </w:r>
      <w:r w:rsidRPr="00574E5A">
        <w:rPr>
          <w:rFonts w:asciiTheme="minorHAnsi" w:hAnsiTheme="minorHAnsi" w:cstheme="minorHAnsi"/>
          <w:b/>
          <w:bCs/>
        </w:rPr>
        <w:t>Code B</w:t>
      </w:r>
      <w:r w:rsidRPr="00574E5A">
        <w:rPr>
          <w:rFonts w:asciiTheme="minorHAnsi" w:hAnsiTheme="minorHAnsi" w:cstheme="minorHAnsi"/>
        </w:rPr>
        <w:t xml:space="preserve"> should be used. </w:t>
      </w:r>
    </w:p>
    <w:p w14:paraId="0C51C04F" w14:textId="77777777" w:rsidR="008E30E8" w:rsidRPr="00574E5A" w:rsidRDefault="008E30E8" w:rsidP="00C05C3F">
      <w:pPr>
        <w:rPr>
          <w:rFonts w:asciiTheme="minorHAnsi" w:hAnsiTheme="minorHAnsi" w:cstheme="minorHAnsi"/>
          <w:b/>
          <w:bCs/>
          <w:color w:val="222222"/>
        </w:rPr>
      </w:pPr>
    </w:p>
    <w:p w14:paraId="7568576D" w14:textId="5EA0F05B" w:rsidR="00F801D5" w:rsidRPr="00574E5A" w:rsidRDefault="00C05C3F" w:rsidP="00CB4CE7">
      <w:pPr>
        <w:rPr>
          <w:rFonts w:asciiTheme="minorHAnsi" w:hAnsiTheme="minorHAnsi" w:cstheme="minorHAnsi"/>
        </w:rPr>
      </w:pPr>
      <w:r w:rsidRPr="00574E5A">
        <w:rPr>
          <w:rFonts w:asciiTheme="minorHAnsi" w:hAnsiTheme="minorHAnsi" w:cstheme="minorHAnsi"/>
          <w:b/>
          <w:bCs/>
          <w:color w:val="222222"/>
        </w:rPr>
        <w:t>Further guidance for off-site direction can be found on page 20 of DfE’s Suspension and Permanent Exclusion guidance (September 2022) categorised under pupil movement.</w:t>
      </w:r>
    </w:p>
    <w:p w14:paraId="49303E86" w14:textId="77777777" w:rsidR="00865E14" w:rsidRDefault="00865E14" w:rsidP="00CB4CE7">
      <w:pPr>
        <w:rPr>
          <w:rFonts w:asciiTheme="minorHAnsi" w:hAnsiTheme="minorHAnsi" w:cstheme="minorHAnsi"/>
          <w:b/>
          <w:bCs/>
          <w:u w:val="single"/>
        </w:rPr>
      </w:pPr>
    </w:p>
    <w:p w14:paraId="1B81DD66" w14:textId="0CCDAB45" w:rsidR="00CB4CE7" w:rsidRPr="00574E5A" w:rsidRDefault="00CB4CE7" w:rsidP="00CB4CE7">
      <w:pPr>
        <w:rPr>
          <w:rFonts w:asciiTheme="minorHAnsi" w:hAnsiTheme="minorHAnsi" w:cstheme="minorHAnsi"/>
          <w:b/>
          <w:bCs/>
          <w:u w:val="single"/>
        </w:rPr>
      </w:pPr>
      <w:r w:rsidRPr="00574E5A">
        <w:rPr>
          <w:rFonts w:asciiTheme="minorHAnsi" w:hAnsiTheme="minorHAnsi" w:cstheme="minorHAnsi"/>
          <w:b/>
          <w:bCs/>
          <w:u w:val="single"/>
        </w:rPr>
        <w:t>Managed Moves</w:t>
      </w:r>
    </w:p>
    <w:p w14:paraId="5B7FCD55" w14:textId="2A6A12D1" w:rsidR="00EC22EA" w:rsidRPr="00574E5A" w:rsidRDefault="00CB4CE7" w:rsidP="00CB4CE7">
      <w:pPr>
        <w:rPr>
          <w:rFonts w:asciiTheme="minorHAnsi" w:hAnsiTheme="minorHAnsi" w:cstheme="minorHAnsi"/>
        </w:rPr>
      </w:pPr>
      <w:r w:rsidRPr="00574E5A">
        <w:rPr>
          <w:rFonts w:asciiTheme="minorHAnsi" w:hAnsiTheme="minorHAnsi" w:cstheme="minorHAnsi"/>
        </w:rPr>
        <w:t xml:space="preserve">A Managed Move must not be confused with off-site direction. A pupil can attend another school as part of a ‘managed move’ but this must only be arranged with the full consent of all parties involved, including the pupil and their parents. </w:t>
      </w:r>
    </w:p>
    <w:p w14:paraId="7A5F8D81" w14:textId="5F31C95E" w:rsidR="00187BAA" w:rsidRPr="00574E5A" w:rsidRDefault="00CB4CE7" w:rsidP="00CB4CE7">
      <w:pPr>
        <w:rPr>
          <w:rFonts w:asciiTheme="minorHAnsi" w:hAnsiTheme="minorHAnsi" w:cstheme="minorHAnsi"/>
        </w:rPr>
      </w:pPr>
      <w:r w:rsidRPr="00574E5A">
        <w:rPr>
          <w:rFonts w:asciiTheme="minorHAnsi" w:hAnsiTheme="minorHAnsi" w:cstheme="minorHAnsi"/>
        </w:rPr>
        <w:t>Managed Moves ar</w:t>
      </w:r>
      <w:r w:rsidR="00187BAA" w:rsidRPr="00574E5A">
        <w:rPr>
          <w:rFonts w:asciiTheme="minorHAnsi" w:hAnsiTheme="minorHAnsi" w:cstheme="minorHAnsi"/>
        </w:rPr>
        <w:t>e</w:t>
      </w:r>
      <w:r w:rsidRPr="00574E5A">
        <w:rPr>
          <w:rFonts w:asciiTheme="minorHAnsi" w:hAnsiTheme="minorHAnsi" w:cstheme="minorHAnsi"/>
        </w:rPr>
        <w:t xml:space="preserve"> voluntary</w:t>
      </w:r>
      <w:r w:rsidR="00187BAA" w:rsidRPr="00574E5A">
        <w:rPr>
          <w:rFonts w:asciiTheme="minorHAnsi" w:hAnsiTheme="minorHAnsi" w:cstheme="minorHAnsi"/>
        </w:rPr>
        <w:t xml:space="preserve"> and must only ever be initiated when in the pupil’s best interest, parents can refuse a Managed Move and must never feel pressured to agree.</w:t>
      </w:r>
    </w:p>
    <w:p w14:paraId="58DAF048" w14:textId="2B610B1F" w:rsidR="00835741" w:rsidRPr="00574E5A" w:rsidRDefault="00835741" w:rsidP="00CB4CE7">
      <w:pPr>
        <w:rPr>
          <w:rFonts w:asciiTheme="minorHAnsi" w:hAnsiTheme="minorHAnsi" w:cstheme="minorHAnsi"/>
        </w:rPr>
      </w:pPr>
      <w:r w:rsidRPr="00574E5A">
        <w:rPr>
          <w:rFonts w:asciiTheme="minorHAnsi" w:hAnsiTheme="minorHAnsi" w:cstheme="minorHAnsi"/>
          <w:b/>
          <w:bCs/>
        </w:rPr>
        <w:t>Note:</w:t>
      </w:r>
      <w:r w:rsidRPr="00574E5A">
        <w:rPr>
          <w:rFonts w:asciiTheme="minorHAnsi" w:hAnsiTheme="minorHAnsi" w:cstheme="minorHAnsi"/>
        </w:rPr>
        <w:t xml:space="preserve"> The threat of exclusion must never be used to influence parents to remove their child from the school</w:t>
      </w:r>
      <w:r w:rsidR="00187BAA" w:rsidRPr="00574E5A">
        <w:rPr>
          <w:rFonts w:asciiTheme="minorHAnsi" w:hAnsiTheme="minorHAnsi" w:cstheme="minorHAnsi"/>
        </w:rPr>
        <w:t>.</w:t>
      </w:r>
    </w:p>
    <w:p w14:paraId="60174695" w14:textId="1CF16F2C" w:rsidR="00CB4CE7" w:rsidRPr="00574E5A" w:rsidRDefault="00CB4CE7" w:rsidP="00CB4CE7">
      <w:pPr>
        <w:rPr>
          <w:rFonts w:asciiTheme="minorHAnsi" w:hAnsiTheme="minorHAnsi" w:cstheme="minorHAnsi"/>
        </w:rPr>
      </w:pPr>
    </w:p>
    <w:p w14:paraId="0FACF018" w14:textId="6E9A49E9" w:rsidR="00EC22EA" w:rsidRPr="00574E5A" w:rsidRDefault="00CB4CE7" w:rsidP="00CB4CE7">
      <w:pPr>
        <w:rPr>
          <w:rFonts w:asciiTheme="minorHAnsi" w:hAnsiTheme="minorHAnsi" w:cstheme="minorHAnsi"/>
        </w:rPr>
      </w:pPr>
      <w:r w:rsidRPr="00574E5A">
        <w:rPr>
          <w:rFonts w:asciiTheme="minorHAnsi" w:hAnsiTheme="minorHAnsi" w:cstheme="minorHAnsi"/>
        </w:rPr>
        <w:t>The original</w:t>
      </w:r>
      <w:r w:rsidR="006E00FF" w:rsidRPr="00574E5A">
        <w:rPr>
          <w:rFonts w:asciiTheme="minorHAnsi" w:hAnsiTheme="minorHAnsi" w:cstheme="minorHAnsi"/>
        </w:rPr>
        <w:t>,</w:t>
      </w:r>
      <w:r w:rsidR="00A068E3" w:rsidRPr="00574E5A">
        <w:rPr>
          <w:rFonts w:asciiTheme="minorHAnsi" w:hAnsiTheme="minorHAnsi" w:cstheme="minorHAnsi"/>
        </w:rPr>
        <w:t xml:space="preserve"> ‘home’</w:t>
      </w:r>
      <w:r w:rsidRPr="00574E5A">
        <w:rPr>
          <w:rFonts w:asciiTheme="minorHAnsi" w:hAnsiTheme="minorHAnsi" w:cstheme="minorHAnsi"/>
        </w:rPr>
        <w:t xml:space="preserve"> school</w:t>
      </w:r>
      <w:r w:rsidR="00A068E3" w:rsidRPr="00574E5A">
        <w:rPr>
          <w:rFonts w:asciiTheme="minorHAnsi" w:hAnsiTheme="minorHAnsi" w:cstheme="minorHAnsi"/>
        </w:rPr>
        <w:t>,</w:t>
      </w:r>
      <w:r w:rsidRPr="00574E5A">
        <w:rPr>
          <w:rFonts w:asciiTheme="minorHAnsi" w:hAnsiTheme="minorHAnsi" w:cstheme="minorHAnsi"/>
        </w:rPr>
        <w:t xml:space="preserve"> will consult with another school to secure an opportunity for a pupil to attend for a prescribed period. </w:t>
      </w:r>
      <w:r w:rsidR="00187BAA" w:rsidRPr="00574E5A">
        <w:rPr>
          <w:rFonts w:asciiTheme="minorHAnsi" w:hAnsiTheme="minorHAnsi" w:cstheme="minorHAnsi"/>
        </w:rPr>
        <w:t xml:space="preserve">It must be clear from the outset that this will result in a permanent transfer if successful at the end of the agreed period. </w:t>
      </w:r>
    </w:p>
    <w:p w14:paraId="3D92422F" w14:textId="14071416" w:rsidR="00187BAA" w:rsidRDefault="00EC22EA" w:rsidP="00CB4CE7">
      <w:pPr>
        <w:rPr>
          <w:rFonts w:asciiTheme="minorHAnsi" w:hAnsiTheme="minorHAnsi" w:cstheme="minorHAnsi"/>
        </w:rPr>
      </w:pPr>
      <w:r w:rsidRPr="00574E5A">
        <w:rPr>
          <w:rFonts w:asciiTheme="minorHAnsi" w:hAnsiTheme="minorHAnsi" w:cstheme="minorHAnsi"/>
        </w:rPr>
        <w:t xml:space="preserve">Careful transition planning </w:t>
      </w:r>
      <w:r w:rsidR="00FF3766" w:rsidRPr="00574E5A">
        <w:rPr>
          <w:rFonts w:asciiTheme="minorHAnsi" w:hAnsiTheme="minorHAnsi" w:cstheme="minorHAnsi"/>
        </w:rPr>
        <w:t>and preparation is needed, with pupil’s strengths and difficulties planned for accordingly.</w:t>
      </w:r>
    </w:p>
    <w:p w14:paraId="0028B580" w14:textId="77777777" w:rsidR="00865E14" w:rsidRDefault="00865E14" w:rsidP="00CB4CE7">
      <w:pPr>
        <w:rPr>
          <w:rFonts w:asciiTheme="minorHAnsi" w:hAnsiTheme="minorHAnsi" w:cstheme="minorHAnsi"/>
        </w:rPr>
      </w:pPr>
    </w:p>
    <w:p w14:paraId="6B313211" w14:textId="0A89292A" w:rsidR="00865E14" w:rsidRPr="00574E5A" w:rsidRDefault="00865E14" w:rsidP="00CB4CE7">
      <w:pPr>
        <w:rPr>
          <w:rFonts w:asciiTheme="minorHAnsi" w:hAnsiTheme="minorHAnsi" w:cstheme="minorHAnsi"/>
        </w:rPr>
      </w:pPr>
      <w:r w:rsidRPr="0055640E">
        <w:rPr>
          <w:rFonts w:asciiTheme="minorHAnsi" w:hAnsiTheme="minorHAnsi" w:cstheme="minorHAnsi"/>
        </w:rPr>
        <w:t>Where a pupil has an EHC plan or is looked after by the Local Authority</w:t>
      </w:r>
      <w:r w:rsidR="006020E2" w:rsidRPr="0055640E">
        <w:rPr>
          <w:rFonts w:asciiTheme="minorHAnsi" w:hAnsiTheme="minorHAnsi" w:cstheme="minorHAnsi"/>
        </w:rPr>
        <w:t>,</w:t>
      </w:r>
      <w:r w:rsidRPr="0055640E">
        <w:rPr>
          <w:rFonts w:asciiTheme="minorHAnsi" w:hAnsiTheme="minorHAnsi" w:cstheme="minorHAnsi"/>
        </w:rPr>
        <w:t xml:space="preserve"> </w:t>
      </w:r>
      <w:r w:rsidR="00EF541B" w:rsidRPr="0055640E">
        <w:rPr>
          <w:rFonts w:asciiTheme="minorHAnsi" w:hAnsiTheme="minorHAnsi" w:cstheme="minorHAnsi"/>
        </w:rPr>
        <w:t xml:space="preserve">consideration </w:t>
      </w:r>
      <w:r w:rsidR="00C04EBE" w:rsidRPr="0055640E">
        <w:rPr>
          <w:rFonts w:asciiTheme="minorHAnsi" w:hAnsiTheme="minorHAnsi" w:cstheme="minorHAnsi"/>
        </w:rPr>
        <w:t xml:space="preserve">to </w:t>
      </w:r>
      <w:r w:rsidR="00EF541B" w:rsidRPr="0055640E">
        <w:rPr>
          <w:rFonts w:asciiTheme="minorHAnsi" w:hAnsiTheme="minorHAnsi" w:cstheme="minorHAnsi"/>
        </w:rPr>
        <w:t>a Managed Move must always be aired with caution. D</w:t>
      </w:r>
      <w:r w:rsidRPr="0055640E">
        <w:rPr>
          <w:rFonts w:asciiTheme="minorHAnsi" w:hAnsiTheme="minorHAnsi" w:cstheme="minorHAnsi"/>
        </w:rPr>
        <w:t xml:space="preserve">iscussions must take place with </w:t>
      </w:r>
      <w:r w:rsidR="006020E2" w:rsidRPr="0055640E">
        <w:rPr>
          <w:rFonts w:asciiTheme="minorHAnsi" w:hAnsiTheme="minorHAnsi" w:cstheme="minorHAnsi"/>
        </w:rPr>
        <w:t xml:space="preserve">the </w:t>
      </w:r>
      <w:r w:rsidRPr="0055640E">
        <w:rPr>
          <w:rFonts w:asciiTheme="minorHAnsi" w:hAnsiTheme="minorHAnsi" w:cstheme="minorHAnsi"/>
        </w:rPr>
        <w:t>relevant teams to ascertain w</w:t>
      </w:r>
      <w:r w:rsidR="006020E2" w:rsidRPr="0055640E">
        <w:rPr>
          <w:rFonts w:asciiTheme="minorHAnsi" w:hAnsiTheme="minorHAnsi" w:cstheme="minorHAnsi"/>
        </w:rPr>
        <w:t>hat</w:t>
      </w:r>
      <w:r w:rsidRPr="0055640E">
        <w:rPr>
          <w:rFonts w:asciiTheme="minorHAnsi" w:hAnsiTheme="minorHAnsi" w:cstheme="minorHAnsi"/>
        </w:rPr>
        <w:t xml:space="preserve"> is in the pupil</w:t>
      </w:r>
      <w:r w:rsidR="006020E2" w:rsidRPr="0055640E">
        <w:rPr>
          <w:rFonts w:asciiTheme="minorHAnsi" w:hAnsiTheme="minorHAnsi" w:cstheme="minorHAnsi"/>
        </w:rPr>
        <w:t>’</w:t>
      </w:r>
      <w:r w:rsidRPr="0055640E">
        <w:rPr>
          <w:rFonts w:asciiTheme="minorHAnsi" w:hAnsiTheme="minorHAnsi" w:cstheme="minorHAnsi"/>
        </w:rPr>
        <w:t>s best interest</w:t>
      </w:r>
      <w:r w:rsidR="006020E2" w:rsidRPr="0055640E">
        <w:rPr>
          <w:rFonts w:asciiTheme="minorHAnsi" w:hAnsiTheme="minorHAnsi" w:cstheme="minorHAnsi"/>
        </w:rPr>
        <w:t>. Discussions between schools must not take place around initiating a Managed Move unless an agreement has been reached</w:t>
      </w:r>
      <w:r w:rsidR="002144E8" w:rsidRPr="0055640E">
        <w:rPr>
          <w:rFonts w:asciiTheme="minorHAnsi" w:hAnsiTheme="minorHAnsi" w:cstheme="minorHAnsi"/>
        </w:rPr>
        <w:t xml:space="preserve"> by all parties</w:t>
      </w:r>
      <w:r w:rsidR="006020E2" w:rsidRPr="0055640E">
        <w:rPr>
          <w:rFonts w:asciiTheme="minorHAnsi" w:hAnsiTheme="minorHAnsi" w:cstheme="minorHAnsi"/>
        </w:rPr>
        <w:t xml:space="preserve">. </w:t>
      </w:r>
      <w:r w:rsidR="00EF541B" w:rsidRPr="0055640E">
        <w:rPr>
          <w:rFonts w:asciiTheme="minorHAnsi" w:hAnsiTheme="minorHAnsi" w:cstheme="minorHAnsi"/>
        </w:rPr>
        <w:t xml:space="preserve"> </w:t>
      </w:r>
    </w:p>
    <w:p w14:paraId="65E0FCD2" w14:textId="77777777" w:rsidR="006020E2" w:rsidRDefault="006020E2" w:rsidP="00CB4CE7">
      <w:pPr>
        <w:rPr>
          <w:rFonts w:asciiTheme="minorHAnsi" w:hAnsiTheme="minorHAnsi" w:cstheme="minorHAnsi"/>
        </w:rPr>
      </w:pPr>
    </w:p>
    <w:p w14:paraId="23F354C2" w14:textId="046D0838" w:rsidR="00EC22EA" w:rsidRPr="00574E5A" w:rsidRDefault="00CB4CE7" w:rsidP="00CB4CE7">
      <w:pPr>
        <w:rPr>
          <w:rFonts w:asciiTheme="minorHAnsi" w:hAnsiTheme="minorHAnsi" w:cstheme="minorHAnsi"/>
        </w:rPr>
      </w:pPr>
      <w:r w:rsidRPr="00574E5A">
        <w:rPr>
          <w:rFonts w:asciiTheme="minorHAnsi" w:hAnsiTheme="minorHAnsi" w:cstheme="minorHAnsi"/>
        </w:rPr>
        <w:t>During th</w:t>
      </w:r>
      <w:r w:rsidR="00FF3766" w:rsidRPr="00574E5A">
        <w:rPr>
          <w:rFonts w:asciiTheme="minorHAnsi" w:hAnsiTheme="minorHAnsi" w:cstheme="minorHAnsi"/>
        </w:rPr>
        <w:t>e agreed period</w:t>
      </w:r>
      <w:r w:rsidRPr="00574E5A">
        <w:rPr>
          <w:rFonts w:asciiTheme="minorHAnsi" w:hAnsiTheme="minorHAnsi" w:cstheme="minorHAnsi"/>
        </w:rPr>
        <w:t xml:space="preserve"> reviews between the pupil, both schools</w:t>
      </w:r>
      <w:r w:rsidR="00A453F8" w:rsidRPr="00574E5A">
        <w:rPr>
          <w:rFonts w:asciiTheme="minorHAnsi" w:hAnsiTheme="minorHAnsi" w:cstheme="minorHAnsi"/>
        </w:rPr>
        <w:t xml:space="preserve"> </w:t>
      </w:r>
      <w:r w:rsidRPr="00574E5A">
        <w:rPr>
          <w:rFonts w:asciiTheme="minorHAnsi" w:hAnsiTheme="minorHAnsi" w:cstheme="minorHAnsi"/>
        </w:rPr>
        <w:t>and parents will take place.</w:t>
      </w:r>
      <w:r w:rsidR="00EC22EA" w:rsidRPr="00574E5A">
        <w:rPr>
          <w:rFonts w:asciiTheme="minorHAnsi" w:hAnsiTheme="minorHAnsi" w:cstheme="minorHAnsi"/>
        </w:rPr>
        <w:t xml:space="preserve"> It is vital that reviews take place on a regular basis to address any difficulties at an early stage- pupil’s views and</w:t>
      </w:r>
      <w:r w:rsidR="00FF3766" w:rsidRPr="00574E5A">
        <w:rPr>
          <w:rFonts w:asciiTheme="minorHAnsi" w:hAnsiTheme="minorHAnsi" w:cstheme="minorHAnsi"/>
        </w:rPr>
        <w:t xml:space="preserve"> them</w:t>
      </w:r>
      <w:r w:rsidR="00EC22EA" w:rsidRPr="00574E5A">
        <w:rPr>
          <w:rFonts w:asciiTheme="minorHAnsi" w:hAnsiTheme="minorHAnsi" w:cstheme="minorHAnsi"/>
        </w:rPr>
        <w:t xml:space="preserve"> being heard are vital to success.</w:t>
      </w:r>
    </w:p>
    <w:p w14:paraId="0A33CF6D" w14:textId="4AF2B0B0" w:rsidR="00CB4CE7" w:rsidRPr="00574E5A" w:rsidRDefault="00187BAA" w:rsidP="00CB4CE7">
      <w:pPr>
        <w:rPr>
          <w:rFonts w:asciiTheme="minorHAnsi" w:hAnsiTheme="minorHAnsi" w:cstheme="minorHAnsi"/>
        </w:rPr>
      </w:pPr>
      <w:r w:rsidRPr="00574E5A">
        <w:rPr>
          <w:rFonts w:asciiTheme="minorHAnsi" w:hAnsiTheme="minorHAnsi" w:cstheme="minorHAnsi"/>
        </w:rPr>
        <w:t>I</w:t>
      </w:r>
      <w:r w:rsidR="00CB4CE7" w:rsidRPr="00574E5A">
        <w:rPr>
          <w:rFonts w:asciiTheme="minorHAnsi" w:hAnsiTheme="minorHAnsi" w:cstheme="minorHAnsi"/>
        </w:rPr>
        <w:t>f successful</w:t>
      </w:r>
      <w:r w:rsidR="00574E5A">
        <w:rPr>
          <w:rFonts w:asciiTheme="minorHAnsi" w:hAnsiTheme="minorHAnsi" w:cstheme="minorHAnsi"/>
        </w:rPr>
        <w:t>,</w:t>
      </w:r>
      <w:r w:rsidR="00CB4CE7" w:rsidRPr="00574E5A">
        <w:rPr>
          <w:rFonts w:asciiTheme="minorHAnsi" w:hAnsiTheme="minorHAnsi" w:cstheme="minorHAnsi"/>
        </w:rPr>
        <w:t xml:space="preserve"> th</w:t>
      </w:r>
      <w:r w:rsidRPr="00574E5A">
        <w:rPr>
          <w:rFonts w:asciiTheme="minorHAnsi" w:hAnsiTheme="minorHAnsi" w:cstheme="minorHAnsi"/>
        </w:rPr>
        <w:t>e permanent transfer should</w:t>
      </w:r>
      <w:r w:rsidR="00CB4CE7" w:rsidRPr="00574E5A">
        <w:rPr>
          <w:rFonts w:asciiTheme="minorHAnsi" w:hAnsiTheme="minorHAnsi" w:cstheme="minorHAnsi"/>
        </w:rPr>
        <w:t xml:space="preserve"> allow a pupil to have a fresh start. </w:t>
      </w:r>
    </w:p>
    <w:p w14:paraId="16A9E9ED" w14:textId="0D3E1DF4" w:rsidR="00240C54" w:rsidRPr="00574E5A" w:rsidRDefault="00240C54" w:rsidP="00574E5A">
      <w:pPr>
        <w:rPr>
          <w:rFonts w:asciiTheme="minorHAnsi" w:hAnsiTheme="minorHAnsi" w:cstheme="minorHAnsi"/>
        </w:rPr>
      </w:pPr>
    </w:p>
    <w:p w14:paraId="22730567" w14:textId="02C06833" w:rsidR="00574E5A" w:rsidRPr="00574E5A" w:rsidRDefault="00CB4CE7" w:rsidP="00574E5A">
      <w:pPr>
        <w:textAlignment w:val="baseline"/>
        <w:rPr>
          <w:rFonts w:asciiTheme="minorHAnsi" w:hAnsiTheme="minorHAnsi" w:cstheme="minorHAnsi"/>
          <w:color w:val="0B0C0C"/>
          <w:spacing w:val="6"/>
          <w:lang w:eastAsia="en-GB"/>
        </w:rPr>
      </w:pPr>
      <w:r w:rsidRPr="00574E5A">
        <w:rPr>
          <w:rFonts w:asciiTheme="minorHAnsi" w:hAnsiTheme="minorHAnsi" w:cstheme="minorHAnsi"/>
          <w:color w:val="0B0C0C"/>
          <w:spacing w:val="6"/>
          <w:lang w:eastAsia="en-GB"/>
        </w:rPr>
        <w:t>A Managed Move may be considered if a pupil</w:t>
      </w:r>
      <w:r w:rsidR="00987C7A" w:rsidRPr="00574E5A">
        <w:rPr>
          <w:rFonts w:asciiTheme="minorHAnsi" w:hAnsiTheme="minorHAnsi" w:cstheme="minorHAnsi"/>
          <w:color w:val="0B0C0C"/>
          <w:spacing w:val="6"/>
          <w:lang w:eastAsia="en-GB"/>
        </w:rPr>
        <w:t>,</w:t>
      </w:r>
      <w:r w:rsidRPr="00574E5A">
        <w:rPr>
          <w:rFonts w:asciiTheme="minorHAnsi" w:hAnsiTheme="minorHAnsi" w:cstheme="minorHAnsi"/>
          <w:color w:val="0B0C0C"/>
          <w:spacing w:val="6"/>
          <w:lang w:eastAsia="en-GB"/>
        </w:rPr>
        <w:t xml:space="preserve"> </w:t>
      </w:r>
    </w:p>
    <w:p w14:paraId="76A37FE2" w14:textId="490042FD" w:rsidR="00CB4CE7" w:rsidRPr="00574E5A" w:rsidRDefault="00CB4CE7" w:rsidP="00574E5A">
      <w:pPr>
        <w:numPr>
          <w:ilvl w:val="0"/>
          <w:numId w:val="2"/>
        </w:numPr>
        <w:textAlignment w:val="baseline"/>
        <w:rPr>
          <w:rFonts w:asciiTheme="minorHAnsi" w:eastAsia="Times New Roman" w:hAnsiTheme="minorHAnsi" w:cstheme="minorHAnsi"/>
          <w:color w:val="0B0C0C"/>
          <w:spacing w:val="6"/>
          <w:lang w:eastAsia="en-GB"/>
        </w:rPr>
      </w:pPr>
      <w:r w:rsidRPr="00574E5A">
        <w:rPr>
          <w:rFonts w:asciiTheme="minorHAnsi" w:eastAsia="Times New Roman" w:hAnsiTheme="minorHAnsi" w:cstheme="minorHAnsi"/>
          <w:color w:val="0B0C0C"/>
          <w:spacing w:val="6"/>
          <w:lang w:eastAsia="en-GB"/>
        </w:rPr>
        <w:t>has completed a successful period of time at the school already, through an off-site direction, and has expressed a view to remain at that school</w:t>
      </w:r>
      <w:r w:rsidR="00D00377" w:rsidRPr="00574E5A">
        <w:rPr>
          <w:rFonts w:asciiTheme="minorHAnsi" w:eastAsia="Times New Roman" w:hAnsiTheme="minorHAnsi" w:cstheme="minorHAnsi"/>
          <w:color w:val="0B0C0C"/>
          <w:spacing w:val="6"/>
          <w:lang w:eastAsia="en-GB"/>
        </w:rPr>
        <w:t>.</w:t>
      </w:r>
    </w:p>
    <w:p w14:paraId="796DF6A9" w14:textId="2A16C46B" w:rsidR="00CB4CE7" w:rsidRPr="00574E5A" w:rsidRDefault="00CB4CE7" w:rsidP="00574E5A">
      <w:pPr>
        <w:numPr>
          <w:ilvl w:val="0"/>
          <w:numId w:val="2"/>
        </w:numPr>
        <w:textAlignment w:val="baseline"/>
        <w:rPr>
          <w:rFonts w:asciiTheme="minorHAnsi" w:eastAsia="Times New Roman" w:hAnsiTheme="minorHAnsi" w:cstheme="minorHAnsi"/>
          <w:color w:val="0B0C0C"/>
          <w:spacing w:val="6"/>
          <w:lang w:eastAsia="en-GB"/>
        </w:rPr>
      </w:pPr>
      <w:r w:rsidRPr="00574E5A">
        <w:rPr>
          <w:rFonts w:asciiTheme="minorHAnsi" w:eastAsia="Times New Roman" w:hAnsiTheme="minorHAnsi" w:cstheme="minorHAnsi"/>
          <w:color w:val="0B0C0C"/>
          <w:spacing w:val="6"/>
          <w:lang w:eastAsia="en-GB"/>
        </w:rPr>
        <w:t>is at risk of permanent exclusion but might succeed in a new school</w:t>
      </w:r>
      <w:r w:rsidR="00D00377" w:rsidRPr="00574E5A">
        <w:rPr>
          <w:rFonts w:asciiTheme="minorHAnsi" w:eastAsia="Times New Roman" w:hAnsiTheme="minorHAnsi" w:cstheme="minorHAnsi"/>
          <w:color w:val="0B0C0C"/>
          <w:spacing w:val="6"/>
          <w:lang w:eastAsia="en-GB"/>
        </w:rPr>
        <w:t>.</w:t>
      </w:r>
    </w:p>
    <w:p w14:paraId="0A9CBCFD" w14:textId="66B0EF1F" w:rsidR="00CB4CE7" w:rsidRPr="00574E5A" w:rsidRDefault="00CB4CE7" w:rsidP="00574E5A">
      <w:pPr>
        <w:numPr>
          <w:ilvl w:val="0"/>
          <w:numId w:val="2"/>
        </w:numPr>
        <w:textAlignment w:val="baseline"/>
        <w:rPr>
          <w:rFonts w:asciiTheme="minorHAnsi" w:eastAsia="Times New Roman" w:hAnsiTheme="minorHAnsi" w:cstheme="minorHAnsi"/>
          <w:color w:val="0B0C0C"/>
          <w:spacing w:val="6"/>
          <w:lang w:eastAsia="en-GB"/>
        </w:rPr>
      </w:pPr>
      <w:r w:rsidRPr="00574E5A">
        <w:rPr>
          <w:rFonts w:asciiTheme="minorHAnsi" w:eastAsia="Times New Roman" w:hAnsiTheme="minorHAnsi" w:cstheme="minorHAnsi"/>
          <w:color w:val="0B0C0C"/>
          <w:spacing w:val="6"/>
          <w:lang w:eastAsia="en-GB"/>
        </w:rPr>
        <w:t>has social, emotional or mental health difficulties or needs that could be better met in a new environment</w:t>
      </w:r>
      <w:r w:rsidR="00A453F8" w:rsidRPr="00574E5A">
        <w:rPr>
          <w:rFonts w:asciiTheme="minorHAnsi" w:eastAsia="Times New Roman" w:hAnsiTheme="minorHAnsi" w:cstheme="minorHAnsi"/>
          <w:color w:val="0B0C0C"/>
          <w:spacing w:val="6"/>
          <w:lang w:eastAsia="en-GB"/>
        </w:rPr>
        <w:t>.</w:t>
      </w:r>
    </w:p>
    <w:p w14:paraId="3A0AF8AC" w14:textId="548118E4" w:rsidR="00CB4CE7" w:rsidRPr="00574E5A" w:rsidRDefault="00CB4CE7" w:rsidP="00574E5A">
      <w:pPr>
        <w:numPr>
          <w:ilvl w:val="0"/>
          <w:numId w:val="2"/>
        </w:numPr>
        <w:textAlignment w:val="baseline"/>
        <w:rPr>
          <w:rFonts w:asciiTheme="minorHAnsi" w:eastAsia="Times New Roman" w:hAnsiTheme="minorHAnsi" w:cstheme="minorHAnsi"/>
          <w:color w:val="0B0C0C"/>
          <w:spacing w:val="6"/>
          <w:lang w:eastAsia="en-GB"/>
        </w:rPr>
      </w:pPr>
      <w:r w:rsidRPr="00574E5A">
        <w:rPr>
          <w:rFonts w:asciiTheme="minorHAnsi" w:eastAsia="Times New Roman" w:hAnsiTheme="minorHAnsi" w:cstheme="minorHAnsi"/>
          <w:color w:val="0B0C0C"/>
          <w:spacing w:val="6"/>
          <w:lang w:eastAsia="en-GB"/>
        </w:rPr>
        <w:t>finds that attendance at the current school is having a negative impact on their well-being</w:t>
      </w:r>
      <w:r w:rsidR="00D00377" w:rsidRPr="00574E5A">
        <w:rPr>
          <w:rFonts w:asciiTheme="minorHAnsi" w:eastAsia="Times New Roman" w:hAnsiTheme="minorHAnsi" w:cstheme="minorHAnsi"/>
          <w:color w:val="0B0C0C"/>
          <w:spacing w:val="6"/>
          <w:lang w:eastAsia="en-GB"/>
        </w:rPr>
        <w:t>.</w:t>
      </w:r>
    </w:p>
    <w:p w14:paraId="51F2B241" w14:textId="77777777" w:rsidR="00CB4CE7" w:rsidRPr="00574E5A" w:rsidRDefault="00CB4CE7" w:rsidP="00CB4CE7">
      <w:pPr>
        <w:textAlignment w:val="baseline"/>
        <w:rPr>
          <w:rFonts w:asciiTheme="minorHAnsi" w:hAnsiTheme="minorHAnsi" w:cstheme="minorHAnsi"/>
          <w:color w:val="0B0C0C"/>
          <w:spacing w:val="6"/>
          <w:lang w:eastAsia="en-GB"/>
        </w:rPr>
      </w:pPr>
      <w:r w:rsidRPr="00574E5A">
        <w:rPr>
          <w:rFonts w:asciiTheme="minorHAnsi" w:hAnsiTheme="minorHAnsi" w:cstheme="minorHAnsi"/>
          <w:color w:val="0B0C0C"/>
          <w:spacing w:val="6"/>
          <w:lang w:eastAsia="en-GB"/>
        </w:rPr>
        <w:t>This list is by no means exhaustive.</w:t>
      </w:r>
    </w:p>
    <w:p w14:paraId="66AD444C" w14:textId="77777777" w:rsidR="00CB4CE7" w:rsidRPr="00574E5A" w:rsidRDefault="00CB4CE7" w:rsidP="00CB4CE7">
      <w:pPr>
        <w:textAlignment w:val="baseline"/>
        <w:rPr>
          <w:rFonts w:asciiTheme="minorHAnsi" w:hAnsiTheme="minorHAnsi" w:cstheme="minorHAnsi"/>
          <w:color w:val="0B0C0C"/>
          <w:spacing w:val="6"/>
          <w:lang w:eastAsia="en-GB"/>
        </w:rPr>
      </w:pPr>
    </w:p>
    <w:p w14:paraId="552F4CCC" w14:textId="4F9B26EF" w:rsidR="00CB4CE7" w:rsidRPr="00574E5A" w:rsidRDefault="00CB4CE7" w:rsidP="00CB4CE7">
      <w:pPr>
        <w:textAlignment w:val="baseline"/>
        <w:rPr>
          <w:rFonts w:asciiTheme="minorHAnsi" w:hAnsiTheme="minorHAnsi" w:cstheme="minorHAnsi"/>
          <w:color w:val="0B0C0C"/>
          <w:spacing w:val="6"/>
          <w:lang w:eastAsia="en-GB"/>
        </w:rPr>
      </w:pPr>
      <w:r w:rsidRPr="00574E5A">
        <w:rPr>
          <w:rFonts w:asciiTheme="minorHAnsi" w:hAnsiTheme="minorHAnsi" w:cstheme="minorHAnsi"/>
          <w:color w:val="0B0C0C"/>
          <w:spacing w:val="6"/>
          <w:lang w:eastAsia="en-GB"/>
        </w:rPr>
        <w:t xml:space="preserve">The Local Authority provides </w:t>
      </w:r>
      <w:r w:rsidRPr="00574E5A">
        <w:rPr>
          <w:rFonts w:asciiTheme="minorHAnsi" w:hAnsiTheme="minorHAnsi" w:cstheme="minorHAnsi"/>
          <w:b/>
          <w:bCs/>
          <w:color w:val="0B0C0C"/>
          <w:spacing w:val="6"/>
          <w:lang w:eastAsia="en-GB"/>
        </w:rPr>
        <w:t>guidance on Managed Moves</w:t>
      </w:r>
      <w:r w:rsidRPr="00574E5A">
        <w:rPr>
          <w:rFonts w:asciiTheme="minorHAnsi" w:hAnsiTheme="minorHAnsi" w:cstheme="minorHAnsi"/>
          <w:color w:val="0B0C0C"/>
          <w:spacing w:val="6"/>
          <w:lang w:eastAsia="en-GB"/>
        </w:rPr>
        <w:t xml:space="preserve"> </w:t>
      </w:r>
      <w:r w:rsidR="002C4614">
        <w:rPr>
          <w:rFonts w:asciiTheme="minorHAnsi" w:hAnsiTheme="minorHAnsi" w:cstheme="minorHAnsi"/>
          <w:color w:val="0B0C0C"/>
          <w:spacing w:val="6"/>
          <w:lang w:eastAsia="en-GB"/>
        </w:rPr>
        <w:t xml:space="preserve">within the </w:t>
      </w:r>
      <w:r w:rsidR="002C4614" w:rsidRPr="002C4614">
        <w:rPr>
          <w:rFonts w:asciiTheme="minorHAnsi" w:hAnsiTheme="minorHAnsi" w:cstheme="minorHAnsi"/>
          <w:b/>
          <w:bCs/>
          <w:color w:val="0B0C0C"/>
          <w:spacing w:val="6"/>
          <w:lang w:eastAsia="en-GB"/>
        </w:rPr>
        <w:t>Exclusion Toolkit</w:t>
      </w:r>
      <w:r w:rsidR="002C4614">
        <w:rPr>
          <w:rFonts w:asciiTheme="minorHAnsi" w:hAnsiTheme="minorHAnsi" w:cstheme="minorHAnsi"/>
          <w:color w:val="0B0C0C"/>
          <w:spacing w:val="6"/>
          <w:lang w:eastAsia="en-GB"/>
        </w:rPr>
        <w:t xml:space="preserve"> </w:t>
      </w:r>
      <w:r w:rsidRPr="00574E5A">
        <w:rPr>
          <w:rFonts w:asciiTheme="minorHAnsi" w:hAnsiTheme="minorHAnsi" w:cstheme="minorHAnsi"/>
          <w:color w:val="0B0C0C"/>
          <w:spacing w:val="6"/>
          <w:lang w:eastAsia="en-GB"/>
        </w:rPr>
        <w:t xml:space="preserve">which includes written agreements and information for parents. </w:t>
      </w:r>
    </w:p>
    <w:p w14:paraId="12A20A93" w14:textId="77777777" w:rsidR="00CB4CE7" w:rsidRPr="00574E5A" w:rsidRDefault="00CB4CE7" w:rsidP="00CB4CE7">
      <w:pPr>
        <w:textAlignment w:val="baseline"/>
        <w:rPr>
          <w:rFonts w:asciiTheme="minorHAnsi" w:hAnsiTheme="minorHAnsi" w:cstheme="minorHAnsi"/>
          <w:color w:val="0B0C0C"/>
          <w:spacing w:val="6"/>
          <w:lang w:eastAsia="en-GB"/>
        </w:rPr>
      </w:pPr>
      <w:r w:rsidRPr="00574E5A">
        <w:rPr>
          <w:rFonts w:asciiTheme="minorHAnsi" w:hAnsiTheme="minorHAnsi" w:cstheme="minorHAnsi"/>
          <w:b/>
          <w:bCs/>
          <w:color w:val="0B0C0C"/>
          <w:spacing w:val="6"/>
          <w:lang w:eastAsia="en-GB"/>
        </w:rPr>
        <w:t>Note:</w:t>
      </w:r>
      <w:r w:rsidRPr="00574E5A">
        <w:rPr>
          <w:rFonts w:asciiTheme="minorHAnsi" w:hAnsiTheme="minorHAnsi" w:cstheme="minorHAnsi"/>
          <w:color w:val="0B0C0C"/>
          <w:spacing w:val="6"/>
          <w:lang w:eastAsia="en-GB"/>
        </w:rPr>
        <w:t xml:space="preserve"> </w:t>
      </w:r>
      <w:r w:rsidRPr="00574E5A">
        <w:rPr>
          <w:rFonts w:asciiTheme="minorHAnsi" w:hAnsiTheme="minorHAnsi" w:cstheme="minorHAnsi"/>
          <w:b/>
          <w:bCs/>
          <w:color w:val="0B0C0C"/>
          <w:spacing w:val="6"/>
          <w:lang w:eastAsia="en-GB"/>
        </w:rPr>
        <w:t>Code D</w:t>
      </w:r>
      <w:r w:rsidRPr="00574E5A">
        <w:rPr>
          <w:rFonts w:asciiTheme="minorHAnsi" w:hAnsiTheme="minorHAnsi" w:cstheme="minorHAnsi"/>
          <w:color w:val="0B0C0C"/>
          <w:spacing w:val="6"/>
          <w:lang w:eastAsia="en-GB"/>
        </w:rPr>
        <w:t xml:space="preserve"> should be used in the school attendance register</w:t>
      </w:r>
    </w:p>
    <w:p w14:paraId="6DAB7619" w14:textId="77777777" w:rsidR="00570394" w:rsidRPr="00574E5A" w:rsidRDefault="00570394" w:rsidP="00CB4CE7">
      <w:pPr>
        <w:rPr>
          <w:rFonts w:asciiTheme="minorHAnsi" w:hAnsiTheme="minorHAnsi" w:cstheme="minorHAnsi"/>
        </w:rPr>
      </w:pPr>
    </w:p>
    <w:p w14:paraId="2E453272" w14:textId="2BBCBD8C" w:rsidR="00CB4CE7" w:rsidRPr="00574E5A" w:rsidRDefault="00574E5A" w:rsidP="00CB4CE7">
      <w:pPr>
        <w:rPr>
          <w:rFonts w:asciiTheme="minorHAnsi" w:hAnsiTheme="minorHAnsi" w:cstheme="minorHAnsi"/>
          <w:b/>
          <w:bCs/>
        </w:rPr>
      </w:pPr>
      <w:r>
        <w:rPr>
          <w:rFonts w:asciiTheme="minorHAnsi" w:hAnsiTheme="minorHAnsi" w:cstheme="minorHAnsi"/>
          <w:b/>
          <w:bCs/>
        </w:rPr>
        <w:t xml:space="preserve">Statutory </w:t>
      </w:r>
      <w:r w:rsidRPr="00574E5A">
        <w:rPr>
          <w:rFonts w:asciiTheme="minorHAnsi" w:hAnsiTheme="minorHAnsi" w:cstheme="minorHAnsi"/>
          <w:b/>
          <w:bCs/>
        </w:rPr>
        <w:t>Guidance emphasises;</w:t>
      </w:r>
    </w:p>
    <w:p w14:paraId="2FAD0300" w14:textId="77777777" w:rsidR="00CB4CE7" w:rsidRPr="00574E5A" w:rsidRDefault="00CB4CE7" w:rsidP="00CB4CE7">
      <w:pPr>
        <w:rPr>
          <w:rFonts w:asciiTheme="minorHAnsi" w:hAnsiTheme="minorHAnsi" w:cstheme="minorHAnsi"/>
          <w:i/>
          <w:iCs/>
        </w:rPr>
      </w:pPr>
      <w:r w:rsidRPr="00574E5A">
        <w:rPr>
          <w:rFonts w:asciiTheme="minorHAnsi" w:hAnsiTheme="minorHAnsi" w:cstheme="minorHAnsi"/>
          <w:i/>
          <w:iCs/>
        </w:rPr>
        <w:t xml:space="preserve">‘Telling or forcing a pupil to leave school, or not allowing them to attend school, is a suspension (if temporary) or permanent exclusion (if permanent). Whenever a pupil is made to leave school, or forbidden from attending school, on disciplinary grounds, this must be done in accordance with the School Discipline (Pupil Exclusions and Reviews) (England) Regulations 2012 and with regard to relevant parts of this guidance. </w:t>
      </w:r>
    </w:p>
    <w:p w14:paraId="65289C9D" w14:textId="77777777" w:rsidR="00A068E3" w:rsidRPr="00574E5A" w:rsidRDefault="00A068E3" w:rsidP="00CB4CE7">
      <w:pPr>
        <w:rPr>
          <w:rFonts w:asciiTheme="minorHAnsi" w:hAnsiTheme="minorHAnsi" w:cstheme="minorHAnsi"/>
          <w:i/>
          <w:iCs/>
        </w:rPr>
      </w:pPr>
    </w:p>
    <w:p w14:paraId="1B58EAB3" w14:textId="27A0F6CB" w:rsidR="00CB4CE7" w:rsidRPr="00574E5A" w:rsidRDefault="00CB4CE7" w:rsidP="00CB4CE7">
      <w:pPr>
        <w:rPr>
          <w:rFonts w:asciiTheme="minorHAnsi" w:hAnsiTheme="minorHAnsi" w:cstheme="minorHAnsi"/>
          <w:i/>
          <w:iCs/>
        </w:rPr>
      </w:pPr>
      <w:r w:rsidRPr="00574E5A">
        <w:rPr>
          <w:rFonts w:asciiTheme="minorHAnsi" w:hAnsiTheme="minorHAnsi" w:cstheme="minorHAnsi"/>
          <w:i/>
          <w:iCs/>
        </w:rPr>
        <w:t xml:space="preserve">Suspending a pupil for a short period of time, such as half a day, is permissible, however, the formal suspension process must be followed. Each disciplinary suspension and permanent exclusion must be confirmed to the parents in writing with notice of the reasons for the suspension or permanent exclusion. </w:t>
      </w:r>
    </w:p>
    <w:p w14:paraId="00D14BF9" w14:textId="4FEB2D86" w:rsidR="00297689" w:rsidRPr="00574E5A" w:rsidRDefault="00CB4CE7" w:rsidP="00CB4CE7">
      <w:pPr>
        <w:rPr>
          <w:rFonts w:asciiTheme="minorHAnsi" w:hAnsiTheme="minorHAnsi" w:cstheme="minorHAnsi"/>
        </w:rPr>
      </w:pPr>
      <w:r w:rsidRPr="00574E5A">
        <w:rPr>
          <w:rFonts w:asciiTheme="minorHAnsi" w:hAnsiTheme="minorHAnsi" w:cstheme="minorHAnsi"/>
          <w:i/>
          <w:iCs/>
        </w:rPr>
        <w:lastRenderedPageBreak/>
        <w:t>- Any exclusion of a pupil, even for short periods, must be formally recorded’.</w:t>
      </w:r>
      <w:r w:rsidRPr="00574E5A">
        <w:rPr>
          <w:rFonts w:asciiTheme="minorHAnsi" w:hAnsiTheme="minorHAnsi" w:cstheme="minorHAnsi"/>
        </w:rPr>
        <w:t xml:space="preserve"> (Pg 15 DfE suspension and permanent exclusion guidance 2022)</w:t>
      </w:r>
    </w:p>
    <w:p w14:paraId="4AD38831" w14:textId="77777777" w:rsidR="00297689" w:rsidRPr="00574E5A" w:rsidRDefault="00297689" w:rsidP="00CB4CE7">
      <w:pPr>
        <w:rPr>
          <w:rFonts w:asciiTheme="minorHAnsi" w:hAnsiTheme="minorHAnsi" w:cstheme="minorHAnsi"/>
        </w:rPr>
      </w:pPr>
    </w:p>
    <w:p w14:paraId="2D7020B2" w14:textId="121EB4E9" w:rsidR="00D00377" w:rsidRPr="00574E5A" w:rsidRDefault="00297689" w:rsidP="00CB4CE7">
      <w:pPr>
        <w:rPr>
          <w:rFonts w:asciiTheme="minorHAnsi" w:hAnsiTheme="minorHAnsi" w:cstheme="minorHAnsi"/>
          <w:b/>
          <w:bCs/>
          <w:u w:val="single"/>
        </w:rPr>
      </w:pPr>
      <w:r w:rsidRPr="00574E5A">
        <w:rPr>
          <w:rFonts w:asciiTheme="minorHAnsi" w:hAnsiTheme="minorHAnsi" w:cstheme="minorHAnsi"/>
        </w:rPr>
        <w:t>Following recently update DfE guidance to support schools and settings we would appreciate if, in addition to continuing to notify of all Managed Moves via the established protocols, off-site direction arrangement</w:t>
      </w:r>
      <w:r w:rsidR="00655DBD" w:rsidRPr="00574E5A">
        <w:rPr>
          <w:rFonts w:asciiTheme="minorHAnsi" w:hAnsiTheme="minorHAnsi" w:cstheme="minorHAnsi"/>
        </w:rPr>
        <w:t xml:space="preserve"> notifications</w:t>
      </w:r>
      <w:r w:rsidRPr="00574E5A">
        <w:rPr>
          <w:rFonts w:asciiTheme="minorHAnsi" w:hAnsiTheme="minorHAnsi" w:cstheme="minorHAnsi"/>
        </w:rPr>
        <w:t xml:space="preserve"> could also be sent to  </w:t>
      </w:r>
      <w:hyperlink r:id="rId16" w:history="1">
        <w:r w:rsidR="00655DBD" w:rsidRPr="00574E5A">
          <w:rPr>
            <w:rStyle w:val="Hyperlink"/>
            <w:rFonts w:asciiTheme="minorHAnsi" w:hAnsiTheme="minorHAnsi" w:cstheme="minorHAnsi"/>
          </w:rPr>
          <w:t>exclusions@rotherham.gov.uk</w:t>
        </w:r>
      </w:hyperlink>
      <w:r w:rsidR="00655DBD" w:rsidRPr="00574E5A">
        <w:rPr>
          <w:rFonts w:asciiTheme="minorHAnsi" w:hAnsiTheme="minorHAnsi" w:cstheme="minorHAnsi"/>
        </w:rPr>
        <w:t xml:space="preserve"> using forms OSD1 and 2.</w:t>
      </w:r>
    </w:p>
    <w:p w14:paraId="264ECAFC" w14:textId="77777777" w:rsidR="00D00377" w:rsidRPr="00574E5A" w:rsidRDefault="00D00377" w:rsidP="00CB4CE7">
      <w:pPr>
        <w:rPr>
          <w:rFonts w:asciiTheme="minorHAnsi" w:hAnsiTheme="minorHAnsi" w:cstheme="minorHAn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3"/>
        <w:gridCol w:w="467"/>
        <w:gridCol w:w="1896"/>
        <w:gridCol w:w="231"/>
        <w:gridCol w:w="1984"/>
        <w:gridCol w:w="148"/>
        <w:gridCol w:w="1695"/>
      </w:tblGrid>
      <w:tr w:rsidR="00D00377" w:rsidRPr="00574E5A" w14:paraId="203B8E62" w14:textId="77777777" w:rsidTr="00F743D2">
        <w:trPr>
          <w:trHeight w:val="388"/>
        </w:trPr>
        <w:tc>
          <w:tcPr>
            <w:tcW w:w="8784" w:type="dxa"/>
            <w:gridSpan w:val="7"/>
            <w:shd w:val="clear" w:color="auto" w:fill="D9D9D9" w:themeFill="background1" w:themeFillShade="D9"/>
          </w:tcPr>
          <w:p w14:paraId="06FFD92F" w14:textId="77777777" w:rsidR="00D00377" w:rsidRPr="00574E5A" w:rsidRDefault="00D00377" w:rsidP="00440C8B">
            <w:pPr>
              <w:jc w:val="center"/>
              <w:rPr>
                <w:rFonts w:asciiTheme="minorHAnsi" w:hAnsiTheme="minorHAnsi" w:cstheme="minorHAnsi"/>
                <w:b/>
                <w:lang w:eastAsia="en-GB"/>
              </w:rPr>
            </w:pPr>
            <w:r w:rsidRPr="00574E5A">
              <w:rPr>
                <w:rFonts w:asciiTheme="minorHAnsi" w:hAnsiTheme="minorHAnsi" w:cstheme="minorHAnsi"/>
                <w:b/>
                <w:lang w:eastAsia="en-GB"/>
              </w:rPr>
              <w:t>Off-Site Direction OSD 1</w:t>
            </w:r>
          </w:p>
        </w:tc>
      </w:tr>
      <w:tr w:rsidR="00D00377" w:rsidRPr="00574E5A" w14:paraId="5842A75D" w14:textId="77777777" w:rsidTr="00F743D2">
        <w:trPr>
          <w:trHeight w:val="448"/>
        </w:trPr>
        <w:tc>
          <w:tcPr>
            <w:tcW w:w="2830" w:type="dxa"/>
            <w:gridSpan w:val="2"/>
          </w:tcPr>
          <w:p w14:paraId="27D202D2"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lang w:eastAsia="en-GB"/>
              </w:rPr>
            </w:pPr>
            <w:r w:rsidRPr="00574E5A">
              <w:rPr>
                <w:rFonts w:asciiTheme="minorHAnsi" w:eastAsia="Times New Roman" w:hAnsiTheme="minorHAnsi" w:cstheme="minorHAnsi"/>
                <w:b/>
                <w:lang w:eastAsia="en-GB"/>
              </w:rPr>
              <w:t>Name of home school:</w:t>
            </w:r>
          </w:p>
        </w:tc>
        <w:tc>
          <w:tcPr>
            <w:tcW w:w="5954" w:type="dxa"/>
            <w:gridSpan w:val="5"/>
            <w:shd w:val="clear" w:color="auto" w:fill="auto"/>
          </w:tcPr>
          <w:p w14:paraId="3EC2F520"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p>
        </w:tc>
      </w:tr>
      <w:tr w:rsidR="00D00377" w:rsidRPr="00574E5A" w14:paraId="1130365C" w14:textId="77777777" w:rsidTr="00F743D2">
        <w:trPr>
          <w:trHeight w:val="412"/>
        </w:trPr>
        <w:tc>
          <w:tcPr>
            <w:tcW w:w="2830" w:type="dxa"/>
            <w:gridSpan w:val="2"/>
          </w:tcPr>
          <w:p w14:paraId="101B735B"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lang w:eastAsia="en-GB"/>
              </w:rPr>
            </w:pPr>
            <w:r w:rsidRPr="00574E5A">
              <w:rPr>
                <w:rFonts w:asciiTheme="minorHAnsi" w:eastAsia="Times New Roman" w:hAnsiTheme="minorHAnsi" w:cstheme="minorHAnsi"/>
                <w:b/>
                <w:lang w:eastAsia="en-GB"/>
              </w:rPr>
              <w:t>Name of receiving school:</w:t>
            </w:r>
          </w:p>
        </w:tc>
        <w:tc>
          <w:tcPr>
            <w:tcW w:w="5954" w:type="dxa"/>
            <w:gridSpan w:val="5"/>
          </w:tcPr>
          <w:p w14:paraId="08251200"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p>
        </w:tc>
      </w:tr>
      <w:tr w:rsidR="00D00377" w:rsidRPr="00574E5A" w14:paraId="1ADB6F0E" w14:textId="77777777" w:rsidTr="00F743D2">
        <w:trPr>
          <w:trHeight w:val="463"/>
        </w:trPr>
        <w:tc>
          <w:tcPr>
            <w:tcW w:w="2830" w:type="dxa"/>
            <w:gridSpan w:val="2"/>
          </w:tcPr>
          <w:p w14:paraId="01A22F48"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lang w:eastAsia="en-GB"/>
              </w:rPr>
            </w:pPr>
            <w:r w:rsidRPr="00574E5A">
              <w:rPr>
                <w:rFonts w:asciiTheme="minorHAnsi" w:eastAsia="Times New Roman" w:hAnsiTheme="minorHAnsi" w:cstheme="minorHAnsi"/>
                <w:b/>
                <w:lang w:eastAsia="en-GB"/>
              </w:rPr>
              <w:t>Pupil’s name:</w:t>
            </w:r>
          </w:p>
        </w:tc>
        <w:tc>
          <w:tcPr>
            <w:tcW w:w="2127" w:type="dxa"/>
            <w:gridSpan w:val="2"/>
          </w:tcPr>
          <w:p w14:paraId="45FC980D"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p>
        </w:tc>
        <w:tc>
          <w:tcPr>
            <w:tcW w:w="1984" w:type="dxa"/>
          </w:tcPr>
          <w:p w14:paraId="0661FBBA"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r w:rsidRPr="00574E5A">
              <w:rPr>
                <w:rFonts w:asciiTheme="minorHAnsi" w:eastAsia="Times New Roman" w:hAnsiTheme="minorHAnsi" w:cstheme="minorHAnsi"/>
                <w:b/>
                <w:color w:val="000000"/>
                <w:lang w:eastAsia="en-GB"/>
              </w:rPr>
              <w:t>DOB:</w:t>
            </w:r>
          </w:p>
        </w:tc>
        <w:tc>
          <w:tcPr>
            <w:tcW w:w="1843" w:type="dxa"/>
            <w:gridSpan w:val="2"/>
          </w:tcPr>
          <w:p w14:paraId="7802B4B5"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p>
        </w:tc>
      </w:tr>
      <w:tr w:rsidR="00D00377" w:rsidRPr="00574E5A" w14:paraId="4A1CF3B5" w14:textId="77777777" w:rsidTr="00F743D2">
        <w:trPr>
          <w:trHeight w:val="440"/>
        </w:trPr>
        <w:tc>
          <w:tcPr>
            <w:tcW w:w="2830" w:type="dxa"/>
            <w:gridSpan w:val="2"/>
          </w:tcPr>
          <w:p w14:paraId="6F4023C1"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lang w:eastAsia="en-GB"/>
              </w:rPr>
            </w:pPr>
            <w:r w:rsidRPr="00574E5A">
              <w:rPr>
                <w:rFonts w:asciiTheme="minorHAnsi" w:eastAsia="Times New Roman" w:hAnsiTheme="minorHAnsi" w:cstheme="minorHAnsi"/>
                <w:b/>
                <w:lang w:eastAsia="en-GB"/>
              </w:rPr>
              <w:t>UPN</w:t>
            </w:r>
          </w:p>
        </w:tc>
        <w:tc>
          <w:tcPr>
            <w:tcW w:w="2127" w:type="dxa"/>
            <w:gridSpan w:val="2"/>
          </w:tcPr>
          <w:p w14:paraId="0AA8A1BF"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p>
        </w:tc>
        <w:tc>
          <w:tcPr>
            <w:tcW w:w="1984" w:type="dxa"/>
          </w:tcPr>
          <w:p w14:paraId="0251CEF8"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r w:rsidRPr="00574E5A">
              <w:rPr>
                <w:rFonts w:asciiTheme="minorHAnsi" w:eastAsia="Times New Roman" w:hAnsiTheme="minorHAnsi" w:cstheme="minorHAnsi"/>
                <w:b/>
                <w:color w:val="000000"/>
                <w:lang w:eastAsia="en-GB"/>
              </w:rPr>
              <w:t>Male/Female</w:t>
            </w:r>
          </w:p>
        </w:tc>
        <w:tc>
          <w:tcPr>
            <w:tcW w:w="1843" w:type="dxa"/>
            <w:gridSpan w:val="2"/>
          </w:tcPr>
          <w:p w14:paraId="177DA483"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p>
        </w:tc>
      </w:tr>
      <w:tr w:rsidR="00D00377" w:rsidRPr="00574E5A" w14:paraId="0B7198BE" w14:textId="77777777" w:rsidTr="00F743D2">
        <w:trPr>
          <w:trHeight w:val="440"/>
        </w:trPr>
        <w:tc>
          <w:tcPr>
            <w:tcW w:w="2830" w:type="dxa"/>
            <w:gridSpan w:val="2"/>
          </w:tcPr>
          <w:p w14:paraId="53BE477C"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lang w:eastAsia="en-GB"/>
              </w:rPr>
            </w:pPr>
            <w:r w:rsidRPr="00574E5A">
              <w:rPr>
                <w:rFonts w:asciiTheme="minorHAnsi" w:eastAsia="Times New Roman" w:hAnsiTheme="minorHAnsi" w:cstheme="minorHAnsi"/>
                <w:b/>
                <w:lang w:eastAsia="en-GB"/>
              </w:rPr>
              <w:t xml:space="preserve">Pupil premium </w:t>
            </w:r>
          </w:p>
        </w:tc>
        <w:tc>
          <w:tcPr>
            <w:tcW w:w="2127" w:type="dxa"/>
            <w:gridSpan w:val="2"/>
          </w:tcPr>
          <w:p w14:paraId="45C94CFE"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r w:rsidRPr="00574E5A">
              <w:rPr>
                <w:rFonts w:asciiTheme="minorHAnsi" w:eastAsia="Times New Roman" w:hAnsiTheme="minorHAnsi" w:cstheme="minorHAnsi"/>
                <w:color w:val="000000"/>
                <w:lang w:eastAsia="en-GB"/>
              </w:rPr>
              <w:t>Yes / No</w:t>
            </w:r>
          </w:p>
        </w:tc>
        <w:tc>
          <w:tcPr>
            <w:tcW w:w="1984" w:type="dxa"/>
          </w:tcPr>
          <w:p w14:paraId="569B8A28"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r w:rsidRPr="00574E5A">
              <w:rPr>
                <w:rFonts w:asciiTheme="minorHAnsi" w:eastAsia="Times New Roman" w:hAnsiTheme="minorHAnsi" w:cstheme="minorHAnsi"/>
                <w:b/>
                <w:color w:val="000000"/>
                <w:lang w:eastAsia="en-GB"/>
              </w:rPr>
              <w:t>Free School Meals</w:t>
            </w:r>
          </w:p>
        </w:tc>
        <w:tc>
          <w:tcPr>
            <w:tcW w:w="1843" w:type="dxa"/>
            <w:gridSpan w:val="2"/>
          </w:tcPr>
          <w:p w14:paraId="2810113A"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r w:rsidRPr="00574E5A">
              <w:rPr>
                <w:rFonts w:asciiTheme="minorHAnsi" w:eastAsia="Times New Roman" w:hAnsiTheme="minorHAnsi" w:cstheme="minorHAnsi"/>
                <w:color w:val="000000"/>
                <w:lang w:eastAsia="en-GB"/>
              </w:rPr>
              <w:t>Yes / No</w:t>
            </w:r>
          </w:p>
        </w:tc>
      </w:tr>
      <w:tr w:rsidR="00D00377" w:rsidRPr="00574E5A" w14:paraId="7BE39AA1" w14:textId="77777777" w:rsidTr="00F743D2">
        <w:trPr>
          <w:trHeight w:val="450"/>
        </w:trPr>
        <w:tc>
          <w:tcPr>
            <w:tcW w:w="2830" w:type="dxa"/>
            <w:gridSpan w:val="2"/>
            <w:vMerge w:val="restart"/>
          </w:tcPr>
          <w:p w14:paraId="1FFD6D1E"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lang w:eastAsia="en-GB"/>
              </w:rPr>
            </w:pPr>
            <w:r w:rsidRPr="00574E5A">
              <w:rPr>
                <w:rFonts w:asciiTheme="minorHAnsi" w:eastAsia="Times New Roman" w:hAnsiTheme="minorHAnsi" w:cstheme="minorHAnsi"/>
                <w:b/>
                <w:color w:val="000000"/>
                <w:lang w:eastAsia="en-GB"/>
              </w:rPr>
              <w:t>SEN Status</w:t>
            </w:r>
          </w:p>
        </w:tc>
        <w:tc>
          <w:tcPr>
            <w:tcW w:w="2127" w:type="dxa"/>
            <w:gridSpan w:val="2"/>
            <w:vMerge w:val="restart"/>
          </w:tcPr>
          <w:p w14:paraId="584FE54C"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color w:val="000000"/>
                <w:lang w:eastAsia="en-GB"/>
              </w:rPr>
            </w:pPr>
            <w:r w:rsidRPr="00574E5A">
              <w:rPr>
                <w:rFonts w:asciiTheme="minorHAnsi" w:eastAsia="Times New Roman" w:hAnsiTheme="minorHAnsi" w:cstheme="minorHAnsi"/>
                <w:color w:val="000000"/>
                <w:lang w:eastAsia="en-GB"/>
              </w:rPr>
              <w:t>None / SEN K</w:t>
            </w:r>
          </w:p>
        </w:tc>
        <w:tc>
          <w:tcPr>
            <w:tcW w:w="1984" w:type="dxa"/>
          </w:tcPr>
          <w:p w14:paraId="0C1C86CE"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r w:rsidRPr="00574E5A">
              <w:rPr>
                <w:rFonts w:asciiTheme="minorHAnsi" w:eastAsia="Times New Roman" w:hAnsiTheme="minorHAnsi" w:cstheme="minorHAnsi"/>
                <w:b/>
                <w:color w:val="000000"/>
                <w:lang w:eastAsia="en-GB"/>
              </w:rPr>
              <w:t xml:space="preserve">EHCP  </w:t>
            </w:r>
          </w:p>
        </w:tc>
        <w:tc>
          <w:tcPr>
            <w:tcW w:w="1843" w:type="dxa"/>
            <w:gridSpan w:val="2"/>
          </w:tcPr>
          <w:p w14:paraId="3D6C396B"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color w:val="000000"/>
                <w:lang w:eastAsia="en-GB"/>
              </w:rPr>
            </w:pPr>
            <w:r w:rsidRPr="00574E5A">
              <w:rPr>
                <w:rFonts w:asciiTheme="minorHAnsi" w:eastAsia="Times New Roman" w:hAnsiTheme="minorHAnsi" w:cstheme="minorHAnsi"/>
                <w:color w:val="000000"/>
                <w:lang w:eastAsia="en-GB"/>
              </w:rPr>
              <w:t xml:space="preserve">Yes / No </w:t>
            </w:r>
          </w:p>
        </w:tc>
      </w:tr>
      <w:tr w:rsidR="00D00377" w:rsidRPr="00574E5A" w14:paraId="110D920E" w14:textId="77777777" w:rsidTr="00F743D2">
        <w:trPr>
          <w:trHeight w:val="370"/>
        </w:trPr>
        <w:tc>
          <w:tcPr>
            <w:tcW w:w="2830" w:type="dxa"/>
            <w:gridSpan w:val="2"/>
            <w:vMerge/>
          </w:tcPr>
          <w:p w14:paraId="65B00DBE"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p>
        </w:tc>
        <w:tc>
          <w:tcPr>
            <w:tcW w:w="2127" w:type="dxa"/>
            <w:gridSpan w:val="2"/>
            <w:vMerge/>
          </w:tcPr>
          <w:p w14:paraId="2E0C2A96"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color w:val="000000"/>
                <w:lang w:eastAsia="en-GB"/>
              </w:rPr>
            </w:pPr>
          </w:p>
        </w:tc>
        <w:tc>
          <w:tcPr>
            <w:tcW w:w="1984" w:type="dxa"/>
          </w:tcPr>
          <w:p w14:paraId="23CA79EF" w14:textId="1A008288"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bCs/>
                <w:color w:val="000000"/>
                <w:lang w:eastAsia="en-GB"/>
              </w:rPr>
            </w:pPr>
            <w:r w:rsidRPr="00574E5A">
              <w:rPr>
                <w:rFonts w:asciiTheme="minorHAnsi" w:eastAsia="Times New Roman" w:hAnsiTheme="minorHAnsi" w:cstheme="minorHAnsi"/>
                <w:b/>
                <w:bCs/>
                <w:color w:val="000000"/>
                <w:lang w:eastAsia="en-GB"/>
              </w:rPr>
              <w:t>Consultation with E</w:t>
            </w:r>
            <w:r w:rsidR="00574E5A">
              <w:rPr>
                <w:rFonts w:asciiTheme="minorHAnsi" w:eastAsia="Times New Roman" w:hAnsiTheme="minorHAnsi" w:cstheme="minorHAnsi"/>
                <w:b/>
                <w:bCs/>
                <w:color w:val="000000"/>
                <w:lang w:eastAsia="en-GB"/>
              </w:rPr>
              <w:t>HCP team</w:t>
            </w:r>
          </w:p>
        </w:tc>
        <w:tc>
          <w:tcPr>
            <w:tcW w:w="1843" w:type="dxa"/>
            <w:gridSpan w:val="2"/>
          </w:tcPr>
          <w:p w14:paraId="29B49D91"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color w:val="000000"/>
                <w:lang w:eastAsia="en-GB"/>
              </w:rPr>
            </w:pPr>
            <w:r w:rsidRPr="00574E5A">
              <w:rPr>
                <w:rFonts w:asciiTheme="minorHAnsi" w:eastAsia="Times New Roman" w:hAnsiTheme="minorHAnsi" w:cstheme="minorHAnsi"/>
                <w:color w:val="000000"/>
                <w:lang w:eastAsia="en-GB"/>
              </w:rPr>
              <w:t xml:space="preserve">Date  </w:t>
            </w:r>
          </w:p>
        </w:tc>
      </w:tr>
      <w:tr w:rsidR="00D00377" w:rsidRPr="00574E5A" w14:paraId="75409B64" w14:textId="77777777" w:rsidTr="00F743D2">
        <w:trPr>
          <w:trHeight w:val="324"/>
        </w:trPr>
        <w:tc>
          <w:tcPr>
            <w:tcW w:w="2830" w:type="dxa"/>
            <w:gridSpan w:val="2"/>
          </w:tcPr>
          <w:p w14:paraId="50A8D669"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lang w:eastAsia="en-GB"/>
              </w:rPr>
            </w:pPr>
            <w:r w:rsidRPr="00574E5A">
              <w:rPr>
                <w:rFonts w:asciiTheme="minorHAnsi" w:eastAsia="Times New Roman" w:hAnsiTheme="minorHAnsi" w:cstheme="minorHAnsi"/>
                <w:b/>
                <w:lang w:eastAsia="en-GB"/>
              </w:rPr>
              <w:t>LAC</w:t>
            </w:r>
          </w:p>
        </w:tc>
        <w:tc>
          <w:tcPr>
            <w:tcW w:w="2127" w:type="dxa"/>
            <w:gridSpan w:val="2"/>
          </w:tcPr>
          <w:p w14:paraId="7836643D"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color w:val="000000"/>
                <w:lang w:eastAsia="en-GB"/>
              </w:rPr>
            </w:pPr>
            <w:r w:rsidRPr="00574E5A">
              <w:rPr>
                <w:rFonts w:asciiTheme="minorHAnsi" w:eastAsia="Times New Roman" w:hAnsiTheme="minorHAnsi" w:cstheme="minorHAnsi"/>
                <w:color w:val="000000"/>
                <w:lang w:eastAsia="en-GB"/>
              </w:rPr>
              <w:t>Yes / No</w:t>
            </w:r>
          </w:p>
        </w:tc>
        <w:tc>
          <w:tcPr>
            <w:tcW w:w="1984" w:type="dxa"/>
          </w:tcPr>
          <w:p w14:paraId="59B08027"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r w:rsidRPr="00574E5A">
              <w:rPr>
                <w:rFonts w:asciiTheme="minorHAnsi" w:eastAsia="Times New Roman" w:hAnsiTheme="minorHAnsi" w:cstheme="minorHAnsi"/>
                <w:b/>
                <w:color w:val="000000"/>
                <w:lang w:eastAsia="en-GB"/>
              </w:rPr>
              <w:t>Social Worker</w:t>
            </w:r>
          </w:p>
        </w:tc>
        <w:tc>
          <w:tcPr>
            <w:tcW w:w="1843" w:type="dxa"/>
            <w:gridSpan w:val="2"/>
          </w:tcPr>
          <w:p w14:paraId="63314C15"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color w:val="000000"/>
                <w:lang w:eastAsia="en-GB"/>
              </w:rPr>
            </w:pPr>
            <w:r w:rsidRPr="00574E5A">
              <w:rPr>
                <w:rFonts w:asciiTheme="minorHAnsi" w:eastAsia="Times New Roman" w:hAnsiTheme="minorHAnsi" w:cstheme="minorHAnsi"/>
                <w:color w:val="000000"/>
                <w:lang w:eastAsia="en-GB"/>
              </w:rPr>
              <w:t>Yes / No      CP / CIN</w:t>
            </w:r>
          </w:p>
        </w:tc>
      </w:tr>
      <w:tr w:rsidR="00D00377" w:rsidRPr="00574E5A" w14:paraId="3ACE1BDC" w14:textId="77777777" w:rsidTr="00F743D2">
        <w:trPr>
          <w:trHeight w:val="324"/>
        </w:trPr>
        <w:tc>
          <w:tcPr>
            <w:tcW w:w="2830" w:type="dxa"/>
            <w:gridSpan w:val="2"/>
          </w:tcPr>
          <w:p w14:paraId="4A963C65"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lang w:eastAsia="en-GB"/>
              </w:rPr>
            </w:pPr>
            <w:r w:rsidRPr="00574E5A">
              <w:rPr>
                <w:rFonts w:asciiTheme="minorHAnsi" w:eastAsia="Times New Roman" w:hAnsiTheme="minorHAnsi" w:cstheme="minorHAnsi"/>
                <w:b/>
                <w:lang w:eastAsia="en-GB"/>
              </w:rPr>
              <w:t xml:space="preserve">Early Help Assessment </w:t>
            </w:r>
          </w:p>
        </w:tc>
        <w:tc>
          <w:tcPr>
            <w:tcW w:w="2127" w:type="dxa"/>
            <w:gridSpan w:val="2"/>
          </w:tcPr>
          <w:p w14:paraId="0097CC48"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color w:val="000000"/>
                <w:lang w:eastAsia="en-GB"/>
              </w:rPr>
            </w:pPr>
            <w:r w:rsidRPr="00574E5A">
              <w:rPr>
                <w:rFonts w:asciiTheme="minorHAnsi" w:eastAsia="Times New Roman" w:hAnsiTheme="minorHAnsi" w:cstheme="minorHAnsi"/>
                <w:color w:val="000000"/>
                <w:lang w:eastAsia="en-GB"/>
              </w:rPr>
              <w:t>Yes / No</w:t>
            </w:r>
          </w:p>
        </w:tc>
        <w:tc>
          <w:tcPr>
            <w:tcW w:w="1984" w:type="dxa"/>
          </w:tcPr>
          <w:p w14:paraId="5A84949C"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r w:rsidRPr="00574E5A">
              <w:rPr>
                <w:rFonts w:asciiTheme="minorHAnsi" w:eastAsia="Times New Roman" w:hAnsiTheme="minorHAnsi" w:cstheme="minorHAnsi"/>
                <w:b/>
                <w:color w:val="000000"/>
                <w:lang w:eastAsia="en-GB"/>
              </w:rPr>
              <w:t>Safeguarding concern</w:t>
            </w:r>
          </w:p>
        </w:tc>
        <w:tc>
          <w:tcPr>
            <w:tcW w:w="1843" w:type="dxa"/>
            <w:gridSpan w:val="2"/>
          </w:tcPr>
          <w:p w14:paraId="2B461631"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color w:val="000000"/>
                <w:lang w:eastAsia="en-GB"/>
              </w:rPr>
            </w:pPr>
            <w:r w:rsidRPr="00574E5A">
              <w:rPr>
                <w:rFonts w:asciiTheme="minorHAnsi" w:eastAsia="Times New Roman" w:hAnsiTheme="minorHAnsi" w:cstheme="minorHAnsi"/>
                <w:color w:val="000000"/>
                <w:lang w:eastAsia="en-GB"/>
              </w:rPr>
              <w:t>Yes / No</w:t>
            </w:r>
          </w:p>
        </w:tc>
      </w:tr>
      <w:tr w:rsidR="00D00377" w:rsidRPr="00574E5A" w14:paraId="153D8089" w14:textId="77777777" w:rsidTr="00F743D2">
        <w:trPr>
          <w:trHeight w:val="324"/>
        </w:trPr>
        <w:tc>
          <w:tcPr>
            <w:tcW w:w="2830" w:type="dxa"/>
            <w:gridSpan w:val="2"/>
          </w:tcPr>
          <w:p w14:paraId="100F9A65"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lang w:eastAsia="en-GB"/>
              </w:rPr>
            </w:pPr>
            <w:r w:rsidRPr="00574E5A">
              <w:rPr>
                <w:rFonts w:asciiTheme="minorHAnsi" w:eastAsia="Times New Roman" w:hAnsiTheme="minorHAnsi" w:cstheme="minorHAnsi"/>
                <w:b/>
                <w:lang w:eastAsia="en-GB"/>
              </w:rPr>
              <w:t xml:space="preserve">Medical needs </w:t>
            </w:r>
          </w:p>
        </w:tc>
        <w:tc>
          <w:tcPr>
            <w:tcW w:w="2127" w:type="dxa"/>
            <w:gridSpan w:val="2"/>
          </w:tcPr>
          <w:p w14:paraId="41A2D581"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color w:val="000000"/>
                <w:lang w:eastAsia="en-GB"/>
              </w:rPr>
            </w:pPr>
            <w:r w:rsidRPr="00574E5A">
              <w:rPr>
                <w:rFonts w:asciiTheme="minorHAnsi" w:eastAsia="Times New Roman" w:hAnsiTheme="minorHAnsi" w:cstheme="minorHAnsi"/>
                <w:color w:val="000000"/>
                <w:lang w:eastAsia="en-GB"/>
              </w:rPr>
              <w:t xml:space="preserve">Yes / No </w:t>
            </w:r>
          </w:p>
        </w:tc>
        <w:tc>
          <w:tcPr>
            <w:tcW w:w="1984" w:type="dxa"/>
          </w:tcPr>
          <w:p w14:paraId="1EE59446"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r w:rsidRPr="00574E5A">
              <w:rPr>
                <w:rFonts w:asciiTheme="minorHAnsi" w:eastAsia="Times New Roman" w:hAnsiTheme="minorHAnsi" w:cstheme="minorHAnsi"/>
                <w:b/>
                <w:color w:val="000000"/>
                <w:lang w:eastAsia="en-GB"/>
              </w:rPr>
              <w:t xml:space="preserve">If yes, please detail </w:t>
            </w:r>
          </w:p>
        </w:tc>
        <w:tc>
          <w:tcPr>
            <w:tcW w:w="1843" w:type="dxa"/>
            <w:gridSpan w:val="2"/>
          </w:tcPr>
          <w:p w14:paraId="6876162C"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color w:val="000000"/>
                <w:lang w:eastAsia="en-GB"/>
              </w:rPr>
            </w:pPr>
          </w:p>
        </w:tc>
      </w:tr>
      <w:tr w:rsidR="00D00377" w:rsidRPr="00574E5A" w14:paraId="681DABD8" w14:textId="77777777" w:rsidTr="00F743D2">
        <w:trPr>
          <w:trHeight w:val="627"/>
        </w:trPr>
        <w:tc>
          <w:tcPr>
            <w:tcW w:w="2830" w:type="dxa"/>
            <w:gridSpan w:val="2"/>
          </w:tcPr>
          <w:p w14:paraId="7378C67B"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lang w:eastAsia="en-GB"/>
              </w:rPr>
            </w:pPr>
            <w:r w:rsidRPr="00574E5A">
              <w:rPr>
                <w:rFonts w:asciiTheme="minorHAnsi" w:eastAsia="Times New Roman" w:hAnsiTheme="minorHAnsi" w:cstheme="minorHAnsi"/>
                <w:b/>
                <w:lang w:eastAsia="en-GB"/>
              </w:rPr>
              <w:t>Name of parent/carer</w:t>
            </w:r>
          </w:p>
          <w:p w14:paraId="7B635E28"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lang w:eastAsia="en-GB"/>
              </w:rPr>
            </w:pPr>
          </w:p>
          <w:p w14:paraId="2E201FF1"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lang w:eastAsia="en-GB"/>
              </w:rPr>
            </w:pPr>
            <w:r w:rsidRPr="00574E5A">
              <w:rPr>
                <w:rFonts w:asciiTheme="minorHAnsi" w:eastAsia="Times New Roman" w:hAnsiTheme="minorHAnsi" w:cstheme="minorHAnsi"/>
                <w:b/>
                <w:lang w:eastAsia="en-GB"/>
              </w:rPr>
              <w:t xml:space="preserve">Date parent notified </w:t>
            </w:r>
          </w:p>
        </w:tc>
        <w:tc>
          <w:tcPr>
            <w:tcW w:w="2127" w:type="dxa"/>
            <w:gridSpan w:val="2"/>
          </w:tcPr>
          <w:p w14:paraId="21761A53"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color w:val="000000"/>
                <w:lang w:eastAsia="en-GB"/>
              </w:rPr>
            </w:pPr>
          </w:p>
          <w:p w14:paraId="4ADC975A"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color w:val="000000"/>
                <w:lang w:eastAsia="en-GB"/>
              </w:rPr>
            </w:pPr>
          </w:p>
          <w:p w14:paraId="0BA73030"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color w:val="000000"/>
                <w:lang w:eastAsia="en-GB"/>
              </w:rPr>
            </w:pPr>
          </w:p>
        </w:tc>
        <w:tc>
          <w:tcPr>
            <w:tcW w:w="1984" w:type="dxa"/>
          </w:tcPr>
          <w:p w14:paraId="27F068C5"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r w:rsidRPr="00574E5A">
              <w:rPr>
                <w:rFonts w:asciiTheme="minorHAnsi" w:eastAsia="Times New Roman" w:hAnsiTheme="minorHAnsi" w:cstheme="minorHAnsi"/>
                <w:b/>
                <w:color w:val="000000"/>
                <w:lang w:eastAsia="en-GB"/>
              </w:rPr>
              <w:t>Address of parent/carer</w:t>
            </w:r>
          </w:p>
        </w:tc>
        <w:tc>
          <w:tcPr>
            <w:tcW w:w="1843" w:type="dxa"/>
            <w:gridSpan w:val="2"/>
          </w:tcPr>
          <w:p w14:paraId="4CF02468"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color w:val="000000"/>
                <w:lang w:eastAsia="en-GB"/>
              </w:rPr>
            </w:pPr>
          </w:p>
          <w:p w14:paraId="33B197A1"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color w:val="000000"/>
                <w:lang w:eastAsia="en-GB"/>
              </w:rPr>
            </w:pPr>
          </w:p>
          <w:p w14:paraId="3F12B9E7"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color w:val="000000"/>
                <w:lang w:eastAsia="en-GB"/>
              </w:rPr>
            </w:pPr>
          </w:p>
          <w:p w14:paraId="4C72B885"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color w:val="000000"/>
                <w:lang w:eastAsia="en-GB"/>
              </w:rPr>
            </w:pPr>
          </w:p>
        </w:tc>
      </w:tr>
      <w:tr w:rsidR="00D00377" w:rsidRPr="00574E5A" w14:paraId="23E75F71" w14:textId="77777777" w:rsidTr="00F743D2">
        <w:trPr>
          <w:trHeight w:val="627"/>
        </w:trPr>
        <w:tc>
          <w:tcPr>
            <w:tcW w:w="8784" w:type="dxa"/>
            <w:gridSpan w:val="7"/>
          </w:tcPr>
          <w:p w14:paraId="6D155B39" w14:textId="29FDA995"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bCs/>
                <w:lang w:eastAsia="en-GB"/>
              </w:rPr>
            </w:pPr>
            <w:r w:rsidRPr="00574E5A">
              <w:rPr>
                <w:rFonts w:asciiTheme="minorHAnsi" w:eastAsia="Times New Roman" w:hAnsiTheme="minorHAnsi" w:cstheme="minorHAnsi"/>
                <w:b/>
                <w:color w:val="000000"/>
                <w:lang w:eastAsia="en-GB"/>
              </w:rPr>
              <w:t xml:space="preserve">Is this the pupil’s first Off-Site Direction?  </w:t>
            </w:r>
            <w:r w:rsidRPr="00574E5A">
              <w:rPr>
                <w:rFonts w:asciiTheme="minorHAnsi" w:eastAsia="Times New Roman" w:hAnsiTheme="minorHAnsi" w:cstheme="minorHAnsi"/>
                <w:b/>
                <w:bCs/>
                <w:lang w:eastAsia="en-GB"/>
              </w:rPr>
              <w:t>(If applicable</w:t>
            </w:r>
            <w:r w:rsidR="00A64115" w:rsidRPr="00574E5A">
              <w:rPr>
                <w:rFonts w:asciiTheme="minorHAnsi" w:eastAsia="Times New Roman" w:hAnsiTheme="minorHAnsi" w:cstheme="minorHAnsi"/>
                <w:b/>
                <w:bCs/>
                <w:lang w:eastAsia="en-GB"/>
              </w:rPr>
              <w:t>,</w:t>
            </w:r>
            <w:r w:rsidRPr="00574E5A">
              <w:rPr>
                <w:rFonts w:asciiTheme="minorHAnsi" w:eastAsia="Times New Roman" w:hAnsiTheme="minorHAnsi" w:cstheme="minorHAnsi"/>
                <w:b/>
                <w:bCs/>
                <w:lang w:eastAsia="en-GB"/>
              </w:rPr>
              <w:t xml:space="preserve"> please state how many have taken place previously)</w:t>
            </w:r>
          </w:p>
          <w:p w14:paraId="6EF764EA" w14:textId="209C5F38"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lang w:eastAsia="en-GB"/>
              </w:rPr>
            </w:pPr>
            <w:r w:rsidRPr="00574E5A">
              <w:rPr>
                <w:rFonts w:asciiTheme="minorHAnsi" w:eastAsia="Times New Roman" w:hAnsiTheme="minorHAnsi" w:cstheme="minorHAnsi"/>
                <w:lang w:eastAsia="en-GB"/>
              </w:rPr>
              <w:t>Yes / No</w:t>
            </w:r>
          </w:p>
        </w:tc>
      </w:tr>
      <w:tr w:rsidR="00D00377" w:rsidRPr="00574E5A" w14:paraId="22DF19FA" w14:textId="77777777" w:rsidTr="00F743D2">
        <w:trPr>
          <w:trHeight w:val="627"/>
        </w:trPr>
        <w:tc>
          <w:tcPr>
            <w:tcW w:w="8784" w:type="dxa"/>
            <w:gridSpan w:val="7"/>
          </w:tcPr>
          <w:p w14:paraId="7E454465"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r w:rsidRPr="00574E5A">
              <w:rPr>
                <w:rFonts w:asciiTheme="minorHAnsi" w:eastAsia="Times New Roman" w:hAnsiTheme="minorHAnsi" w:cstheme="minorHAnsi"/>
                <w:b/>
                <w:color w:val="000000"/>
                <w:lang w:eastAsia="en-GB"/>
              </w:rPr>
              <w:t>Summary of pupil’s circumstances and reason for Off-Site Direction</w:t>
            </w:r>
          </w:p>
          <w:p w14:paraId="425DC86F" w14:textId="77777777" w:rsidR="00D00377" w:rsidRPr="00574E5A" w:rsidRDefault="00D00377" w:rsidP="00440C8B">
            <w:pPr>
              <w:rPr>
                <w:rFonts w:asciiTheme="minorHAnsi" w:eastAsia="Times New Roman" w:hAnsiTheme="minorHAnsi" w:cstheme="minorHAnsi"/>
                <w:i/>
                <w:color w:val="000000"/>
                <w:lang w:eastAsia="en-GB"/>
              </w:rPr>
            </w:pPr>
          </w:p>
        </w:tc>
      </w:tr>
      <w:tr w:rsidR="00D00377" w:rsidRPr="00574E5A" w14:paraId="3FCB9B57" w14:textId="77777777" w:rsidTr="00F743D2">
        <w:trPr>
          <w:trHeight w:val="627"/>
        </w:trPr>
        <w:tc>
          <w:tcPr>
            <w:tcW w:w="2363" w:type="dxa"/>
          </w:tcPr>
          <w:p w14:paraId="63F44284"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color w:val="000000"/>
                <w:lang w:eastAsia="en-GB"/>
              </w:rPr>
            </w:pPr>
            <w:r w:rsidRPr="00574E5A">
              <w:rPr>
                <w:rFonts w:asciiTheme="minorHAnsi" w:eastAsia="Times New Roman" w:hAnsiTheme="minorHAnsi" w:cstheme="minorHAnsi"/>
                <w:b/>
                <w:color w:val="000000"/>
                <w:lang w:eastAsia="en-GB"/>
              </w:rPr>
              <w:t>What behaviours need to improve?</w:t>
            </w:r>
          </w:p>
        </w:tc>
        <w:tc>
          <w:tcPr>
            <w:tcW w:w="2363" w:type="dxa"/>
            <w:gridSpan w:val="2"/>
          </w:tcPr>
          <w:p w14:paraId="2CA8B2B9"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color w:val="000000"/>
                <w:lang w:eastAsia="en-GB"/>
              </w:rPr>
            </w:pPr>
            <w:r w:rsidRPr="00574E5A">
              <w:rPr>
                <w:rFonts w:asciiTheme="minorHAnsi" w:eastAsia="Times New Roman" w:hAnsiTheme="minorHAnsi" w:cstheme="minorHAnsi"/>
                <w:b/>
                <w:color w:val="000000"/>
                <w:lang w:eastAsia="en-GB"/>
              </w:rPr>
              <w:t>Who will support with this?</w:t>
            </w:r>
          </w:p>
        </w:tc>
        <w:tc>
          <w:tcPr>
            <w:tcW w:w="2363" w:type="dxa"/>
            <w:gridSpan w:val="3"/>
          </w:tcPr>
          <w:p w14:paraId="5EDD24D8" w14:textId="77777777" w:rsidR="00D00377" w:rsidRPr="00574E5A" w:rsidRDefault="00D00377" w:rsidP="00440C8B">
            <w:pPr>
              <w:rPr>
                <w:rFonts w:asciiTheme="minorHAnsi" w:eastAsia="Times New Roman" w:hAnsiTheme="minorHAnsi" w:cstheme="minorHAnsi"/>
                <w:b/>
                <w:bCs/>
                <w:color w:val="000000"/>
                <w:lang w:eastAsia="en-GB"/>
              </w:rPr>
            </w:pPr>
            <w:r w:rsidRPr="00574E5A">
              <w:rPr>
                <w:rFonts w:asciiTheme="minorHAnsi" w:eastAsia="Times New Roman" w:hAnsiTheme="minorHAnsi" w:cstheme="minorHAnsi"/>
                <w:b/>
                <w:bCs/>
                <w:color w:val="000000"/>
                <w:lang w:eastAsia="en-GB"/>
              </w:rPr>
              <w:t>How will this be supported?</w:t>
            </w:r>
          </w:p>
          <w:p w14:paraId="64DB50CD"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bCs/>
                <w:color w:val="000000"/>
                <w:lang w:eastAsia="en-GB"/>
              </w:rPr>
            </w:pPr>
          </w:p>
        </w:tc>
        <w:tc>
          <w:tcPr>
            <w:tcW w:w="1695" w:type="dxa"/>
          </w:tcPr>
          <w:p w14:paraId="4CB7BC9C"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bCs/>
                <w:color w:val="000000"/>
                <w:lang w:eastAsia="en-GB"/>
              </w:rPr>
            </w:pPr>
            <w:r w:rsidRPr="00574E5A">
              <w:rPr>
                <w:rFonts w:asciiTheme="minorHAnsi" w:eastAsia="Times New Roman" w:hAnsiTheme="minorHAnsi" w:cstheme="minorHAnsi"/>
                <w:b/>
                <w:bCs/>
                <w:color w:val="000000"/>
                <w:lang w:eastAsia="en-GB"/>
              </w:rPr>
              <w:t>When will it be completed by?</w:t>
            </w:r>
          </w:p>
        </w:tc>
      </w:tr>
      <w:tr w:rsidR="00D00377" w:rsidRPr="00574E5A" w14:paraId="345E247D" w14:textId="77777777" w:rsidTr="00F743D2">
        <w:trPr>
          <w:trHeight w:val="627"/>
        </w:trPr>
        <w:tc>
          <w:tcPr>
            <w:tcW w:w="2363" w:type="dxa"/>
          </w:tcPr>
          <w:p w14:paraId="01133D50"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p>
        </w:tc>
        <w:tc>
          <w:tcPr>
            <w:tcW w:w="2363" w:type="dxa"/>
            <w:gridSpan w:val="2"/>
          </w:tcPr>
          <w:p w14:paraId="5A23DE55"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p>
        </w:tc>
        <w:tc>
          <w:tcPr>
            <w:tcW w:w="2363" w:type="dxa"/>
            <w:gridSpan w:val="3"/>
          </w:tcPr>
          <w:p w14:paraId="2D154C88"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p>
        </w:tc>
        <w:tc>
          <w:tcPr>
            <w:tcW w:w="1695" w:type="dxa"/>
          </w:tcPr>
          <w:p w14:paraId="2525C0B2"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p>
        </w:tc>
      </w:tr>
      <w:tr w:rsidR="00D00377" w:rsidRPr="00574E5A" w14:paraId="5BBD4EE8" w14:textId="77777777" w:rsidTr="00F743D2">
        <w:trPr>
          <w:trHeight w:val="627"/>
        </w:trPr>
        <w:tc>
          <w:tcPr>
            <w:tcW w:w="2363" w:type="dxa"/>
          </w:tcPr>
          <w:p w14:paraId="1AAA8F40"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p>
        </w:tc>
        <w:tc>
          <w:tcPr>
            <w:tcW w:w="2363" w:type="dxa"/>
            <w:gridSpan w:val="2"/>
          </w:tcPr>
          <w:p w14:paraId="1C465ACD"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p>
        </w:tc>
        <w:tc>
          <w:tcPr>
            <w:tcW w:w="2363" w:type="dxa"/>
            <w:gridSpan w:val="3"/>
          </w:tcPr>
          <w:p w14:paraId="52162810"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p>
        </w:tc>
        <w:tc>
          <w:tcPr>
            <w:tcW w:w="1695" w:type="dxa"/>
          </w:tcPr>
          <w:p w14:paraId="370BD37E"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p>
        </w:tc>
      </w:tr>
      <w:tr w:rsidR="00D00377" w:rsidRPr="00574E5A" w14:paraId="62C2CFF5" w14:textId="77777777" w:rsidTr="00F743D2">
        <w:trPr>
          <w:trHeight w:val="509"/>
        </w:trPr>
        <w:tc>
          <w:tcPr>
            <w:tcW w:w="8784" w:type="dxa"/>
            <w:gridSpan w:val="7"/>
          </w:tcPr>
          <w:p w14:paraId="0888F4B9"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r w:rsidRPr="00574E5A">
              <w:rPr>
                <w:rFonts w:asciiTheme="minorHAnsi" w:eastAsia="Times New Roman" w:hAnsiTheme="minorHAnsi" w:cstheme="minorHAnsi"/>
                <w:b/>
                <w:color w:val="000000"/>
                <w:lang w:eastAsia="en-GB"/>
              </w:rPr>
              <w:t>Date off-site direction will begin at receiving school (pupil must remain on roll of home school throughout):</w:t>
            </w:r>
          </w:p>
          <w:p w14:paraId="092119E7"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p>
          <w:p w14:paraId="4381B9D4" w14:textId="035F827D"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lang w:eastAsia="en-GB"/>
              </w:rPr>
            </w:pPr>
            <w:r w:rsidRPr="00574E5A">
              <w:rPr>
                <w:rFonts w:asciiTheme="minorHAnsi" w:eastAsia="Times New Roman" w:hAnsiTheme="minorHAnsi" w:cstheme="minorHAnsi"/>
                <w:i/>
                <w:color w:val="000000"/>
                <w:lang w:eastAsia="en-GB"/>
              </w:rPr>
              <w:t>Please note that from this date the pupil should be dual registered</w:t>
            </w:r>
          </w:p>
        </w:tc>
      </w:tr>
      <w:tr w:rsidR="00D00377" w:rsidRPr="00574E5A" w14:paraId="284D1083" w14:textId="77777777" w:rsidTr="00F743D2">
        <w:trPr>
          <w:trHeight w:val="509"/>
        </w:trPr>
        <w:tc>
          <w:tcPr>
            <w:tcW w:w="8784" w:type="dxa"/>
            <w:gridSpan w:val="7"/>
          </w:tcPr>
          <w:p w14:paraId="66B0D0F4"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r w:rsidRPr="00574E5A">
              <w:rPr>
                <w:rFonts w:asciiTheme="minorHAnsi" w:eastAsia="Times New Roman" w:hAnsiTheme="minorHAnsi" w:cstheme="minorHAnsi"/>
                <w:b/>
                <w:color w:val="000000"/>
                <w:lang w:eastAsia="en-GB"/>
              </w:rPr>
              <w:t>Date of first review:</w:t>
            </w:r>
          </w:p>
        </w:tc>
      </w:tr>
      <w:tr w:rsidR="00D00377" w:rsidRPr="00574E5A" w14:paraId="4463539E" w14:textId="77777777" w:rsidTr="00F743D2">
        <w:trPr>
          <w:trHeight w:val="509"/>
        </w:trPr>
        <w:tc>
          <w:tcPr>
            <w:tcW w:w="8784" w:type="dxa"/>
            <w:gridSpan w:val="7"/>
          </w:tcPr>
          <w:p w14:paraId="2F7F2C56"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r w:rsidRPr="00574E5A">
              <w:rPr>
                <w:rFonts w:asciiTheme="minorHAnsi" w:eastAsia="Times New Roman" w:hAnsiTheme="minorHAnsi" w:cstheme="minorHAnsi"/>
                <w:b/>
                <w:color w:val="000000"/>
                <w:lang w:eastAsia="en-GB"/>
              </w:rPr>
              <w:lastRenderedPageBreak/>
              <w:t>Potential end date (final review date):</w:t>
            </w:r>
          </w:p>
          <w:p w14:paraId="3CD4A24E"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r w:rsidRPr="00574E5A">
              <w:rPr>
                <w:rFonts w:asciiTheme="minorHAnsi" w:eastAsia="Times New Roman" w:hAnsiTheme="minorHAnsi" w:cstheme="minorHAnsi"/>
                <w:b/>
                <w:color w:val="000000"/>
                <w:lang w:eastAsia="en-GB"/>
              </w:rPr>
              <w:t xml:space="preserve">              </w:t>
            </w:r>
          </w:p>
        </w:tc>
      </w:tr>
      <w:tr w:rsidR="00D00377" w:rsidRPr="00574E5A" w14:paraId="0FE241F1" w14:textId="77777777" w:rsidTr="00F743D2">
        <w:trPr>
          <w:trHeight w:val="763"/>
        </w:trPr>
        <w:tc>
          <w:tcPr>
            <w:tcW w:w="8784" w:type="dxa"/>
            <w:gridSpan w:val="7"/>
          </w:tcPr>
          <w:p w14:paraId="318BA09A" w14:textId="27395A0E" w:rsidR="00D00377" w:rsidRPr="00574E5A" w:rsidRDefault="00F743D2" w:rsidP="00440C8B">
            <w:pPr>
              <w:tabs>
                <w:tab w:val="left" w:pos="709"/>
                <w:tab w:val="left" w:pos="2268"/>
                <w:tab w:val="left" w:pos="3402"/>
                <w:tab w:val="left" w:pos="4536"/>
              </w:tabs>
              <w:rPr>
                <w:rFonts w:asciiTheme="minorHAnsi" w:eastAsia="Times New Roman" w:hAnsiTheme="minorHAnsi" w:cstheme="minorHAnsi"/>
                <w:b/>
                <w:color w:val="000000"/>
                <w:lang w:eastAsia="en-GB"/>
              </w:rPr>
            </w:pPr>
            <w:r>
              <w:rPr>
                <w:rFonts w:asciiTheme="minorHAnsi" w:eastAsia="Times New Roman" w:hAnsiTheme="minorHAnsi" w:cstheme="minorHAnsi"/>
                <w:b/>
                <w:color w:val="000000"/>
                <w:lang w:eastAsia="en-GB"/>
              </w:rPr>
              <w:t>a</w:t>
            </w:r>
            <w:r w:rsidR="00D00377" w:rsidRPr="00574E5A">
              <w:rPr>
                <w:rFonts w:asciiTheme="minorHAnsi" w:eastAsia="Times New Roman" w:hAnsiTheme="minorHAnsi" w:cstheme="minorHAnsi"/>
                <w:b/>
                <w:color w:val="000000"/>
                <w:lang w:eastAsia="en-GB"/>
              </w:rPr>
              <w:t>greement with the school: sign below:</w:t>
            </w:r>
          </w:p>
          <w:p w14:paraId="549D035E"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p>
          <w:p w14:paraId="26971BAB"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color w:val="000000"/>
                <w:lang w:eastAsia="en-GB"/>
              </w:rPr>
            </w:pPr>
            <w:r w:rsidRPr="00574E5A">
              <w:rPr>
                <w:rFonts w:asciiTheme="minorHAnsi" w:eastAsia="Times New Roman" w:hAnsiTheme="minorHAnsi" w:cstheme="minorHAnsi"/>
                <w:color w:val="000000"/>
                <w:lang w:eastAsia="en-GB"/>
              </w:rPr>
              <w:t>Home School: ……………………………………………………………     Date……….</w:t>
            </w:r>
          </w:p>
          <w:p w14:paraId="0E0D45E4"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color w:val="000000"/>
                <w:lang w:eastAsia="en-GB"/>
              </w:rPr>
            </w:pPr>
          </w:p>
          <w:p w14:paraId="2E3EFC58"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color w:val="000000"/>
                <w:lang w:eastAsia="en-GB"/>
              </w:rPr>
            </w:pPr>
            <w:r w:rsidRPr="00574E5A">
              <w:rPr>
                <w:rFonts w:asciiTheme="minorHAnsi" w:eastAsia="Times New Roman" w:hAnsiTheme="minorHAnsi" w:cstheme="minorHAnsi"/>
                <w:color w:val="000000"/>
                <w:lang w:eastAsia="en-GB"/>
              </w:rPr>
              <w:t>Receiving School: ……………………………………………………….     Date……….</w:t>
            </w:r>
          </w:p>
          <w:p w14:paraId="41637E81" w14:textId="77777777"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p>
          <w:p w14:paraId="16107196" w14:textId="1C358E96" w:rsidR="00D00377" w:rsidRPr="00574E5A" w:rsidRDefault="00D00377" w:rsidP="00440C8B">
            <w:pPr>
              <w:tabs>
                <w:tab w:val="left" w:pos="709"/>
                <w:tab w:val="left" w:pos="2268"/>
                <w:tab w:val="left" w:pos="3402"/>
                <w:tab w:val="left" w:pos="4536"/>
              </w:tabs>
              <w:rPr>
                <w:rFonts w:asciiTheme="minorHAnsi" w:eastAsia="Times New Roman" w:hAnsiTheme="minorHAnsi" w:cstheme="minorHAnsi"/>
                <w:b/>
                <w:color w:val="000000"/>
                <w:lang w:eastAsia="en-GB"/>
              </w:rPr>
            </w:pPr>
            <w:r w:rsidRPr="00574E5A">
              <w:rPr>
                <w:rFonts w:asciiTheme="minorHAnsi" w:eastAsia="Times New Roman" w:hAnsiTheme="minorHAnsi" w:cstheme="minorHAnsi"/>
                <w:b/>
                <w:color w:val="000000"/>
                <w:lang w:eastAsia="en-GB"/>
              </w:rPr>
              <w:t>Please send a copy of this agreement once signed to:</w:t>
            </w:r>
            <w:r w:rsidR="00574E5A">
              <w:rPr>
                <w:rFonts w:asciiTheme="minorHAnsi" w:eastAsia="Times New Roman" w:hAnsiTheme="minorHAnsi" w:cstheme="minorHAnsi"/>
                <w:b/>
                <w:color w:val="000000"/>
                <w:lang w:eastAsia="en-GB"/>
              </w:rPr>
              <w:t xml:space="preserve"> </w:t>
            </w:r>
            <w:hyperlink r:id="rId17" w:history="1">
              <w:r w:rsidR="00574E5A" w:rsidRPr="001E0B73">
                <w:rPr>
                  <w:rStyle w:val="Hyperlink"/>
                  <w:rFonts w:asciiTheme="minorHAnsi" w:eastAsia="Times New Roman" w:hAnsiTheme="minorHAnsi" w:cstheme="minorHAnsi"/>
                  <w:b/>
                  <w:lang w:eastAsia="en-GB"/>
                </w:rPr>
                <w:t>exclusions@rotherham.gov.uk</w:t>
              </w:r>
            </w:hyperlink>
            <w:r w:rsidRPr="00574E5A">
              <w:rPr>
                <w:rFonts w:asciiTheme="minorHAnsi" w:eastAsia="Times New Roman" w:hAnsiTheme="minorHAnsi" w:cstheme="minorHAnsi"/>
                <w:b/>
                <w:color w:val="000000"/>
                <w:lang w:eastAsia="en-GB"/>
              </w:rPr>
              <w:t xml:space="preserve">                    </w:t>
            </w:r>
          </w:p>
        </w:tc>
      </w:tr>
    </w:tbl>
    <w:tbl>
      <w:tblPr>
        <w:tblpPr w:leftFromText="180" w:rightFromText="180" w:vertAnchor="page" w:horzAnchor="margin" w:tblpY="671"/>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4"/>
        <w:gridCol w:w="2179"/>
        <w:gridCol w:w="2508"/>
        <w:gridCol w:w="2003"/>
      </w:tblGrid>
      <w:tr w:rsidR="00574E5A" w:rsidRPr="00574E5A" w14:paraId="60E40FF0" w14:textId="77777777" w:rsidTr="00F743D2">
        <w:trPr>
          <w:trHeight w:val="255"/>
        </w:trPr>
        <w:tc>
          <w:tcPr>
            <w:tcW w:w="8784" w:type="dxa"/>
            <w:gridSpan w:val="4"/>
            <w:shd w:val="clear" w:color="auto" w:fill="D9D9D9" w:themeFill="background1" w:themeFillShade="D9"/>
          </w:tcPr>
          <w:p w14:paraId="7F970D3E" w14:textId="77777777" w:rsidR="00574E5A" w:rsidRPr="00574E5A" w:rsidRDefault="00574E5A" w:rsidP="00574E5A">
            <w:pPr>
              <w:jc w:val="center"/>
              <w:rPr>
                <w:rFonts w:asciiTheme="minorHAnsi" w:hAnsiTheme="minorHAnsi" w:cstheme="minorHAnsi"/>
                <w:b/>
                <w:lang w:eastAsia="en-GB"/>
              </w:rPr>
            </w:pPr>
            <w:r w:rsidRPr="00574E5A">
              <w:rPr>
                <w:rFonts w:asciiTheme="minorHAnsi" w:hAnsiTheme="minorHAnsi" w:cstheme="minorHAnsi"/>
                <w:b/>
                <w:lang w:eastAsia="en-GB"/>
              </w:rPr>
              <w:t>Off-Site Direction OSD 2</w:t>
            </w:r>
          </w:p>
        </w:tc>
      </w:tr>
      <w:tr w:rsidR="00574E5A" w:rsidRPr="00574E5A" w14:paraId="11F25C63" w14:textId="77777777" w:rsidTr="00F743D2">
        <w:trPr>
          <w:trHeight w:val="412"/>
        </w:trPr>
        <w:tc>
          <w:tcPr>
            <w:tcW w:w="2094" w:type="dxa"/>
          </w:tcPr>
          <w:p w14:paraId="28445350" w14:textId="77777777" w:rsidR="00574E5A" w:rsidRPr="00574E5A" w:rsidRDefault="00574E5A" w:rsidP="00574E5A">
            <w:pPr>
              <w:tabs>
                <w:tab w:val="left" w:pos="709"/>
                <w:tab w:val="left" w:pos="2268"/>
                <w:tab w:val="left" w:pos="3402"/>
                <w:tab w:val="left" w:pos="4536"/>
              </w:tabs>
              <w:rPr>
                <w:rFonts w:asciiTheme="minorHAnsi" w:eastAsia="Times New Roman" w:hAnsiTheme="minorHAnsi" w:cstheme="minorHAnsi"/>
                <w:b/>
                <w:lang w:eastAsia="en-GB"/>
              </w:rPr>
            </w:pPr>
            <w:r w:rsidRPr="00574E5A">
              <w:rPr>
                <w:rFonts w:asciiTheme="minorHAnsi" w:eastAsia="Times New Roman" w:hAnsiTheme="minorHAnsi" w:cstheme="minorHAnsi"/>
                <w:b/>
                <w:lang w:eastAsia="en-GB"/>
              </w:rPr>
              <w:t>Pupil name:</w:t>
            </w:r>
          </w:p>
        </w:tc>
        <w:tc>
          <w:tcPr>
            <w:tcW w:w="2179" w:type="dxa"/>
          </w:tcPr>
          <w:p w14:paraId="603CF7D5" w14:textId="77777777" w:rsidR="00574E5A" w:rsidRPr="00574E5A" w:rsidRDefault="00574E5A" w:rsidP="00574E5A">
            <w:pPr>
              <w:tabs>
                <w:tab w:val="left" w:pos="709"/>
                <w:tab w:val="left" w:pos="2268"/>
                <w:tab w:val="left" w:pos="3402"/>
                <w:tab w:val="left" w:pos="4536"/>
              </w:tabs>
              <w:rPr>
                <w:rFonts w:asciiTheme="minorHAnsi" w:eastAsia="Times New Roman" w:hAnsiTheme="minorHAnsi" w:cstheme="minorHAnsi"/>
                <w:b/>
                <w:color w:val="000000"/>
                <w:lang w:eastAsia="en-GB"/>
              </w:rPr>
            </w:pPr>
          </w:p>
          <w:p w14:paraId="1DFC8311" w14:textId="77777777" w:rsidR="00574E5A" w:rsidRPr="00574E5A" w:rsidRDefault="00574E5A" w:rsidP="00574E5A">
            <w:pPr>
              <w:tabs>
                <w:tab w:val="left" w:pos="709"/>
                <w:tab w:val="left" w:pos="2268"/>
                <w:tab w:val="left" w:pos="3402"/>
                <w:tab w:val="left" w:pos="4536"/>
              </w:tabs>
              <w:rPr>
                <w:rFonts w:asciiTheme="minorHAnsi" w:eastAsia="Times New Roman" w:hAnsiTheme="minorHAnsi" w:cstheme="minorHAnsi"/>
                <w:b/>
                <w:color w:val="000000"/>
                <w:lang w:eastAsia="en-GB"/>
              </w:rPr>
            </w:pPr>
          </w:p>
          <w:p w14:paraId="7B3CF119" w14:textId="77777777" w:rsidR="00574E5A" w:rsidRPr="00574E5A" w:rsidRDefault="00574E5A" w:rsidP="00574E5A">
            <w:pPr>
              <w:tabs>
                <w:tab w:val="left" w:pos="709"/>
                <w:tab w:val="left" w:pos="2268"/>
                <w:tab w:val="left" w:pos="3402"/>
                <w:tab w:val="left" w:pos="4536"/>
              </w:tabs>
              <w:rPr>
                <w:rFonts w:asciiTheme="minorHAnsi" w:eastAsia="Times New Roman" w:hAnsiTheme="minorHAnsi" w:cstheme="minorHAnsi"/>
                <w:b/>
                <w:color w:val="000000"/>
                <w:lang w:eastAsia="en-GB"/>
              </w:rPr>
            </w:pPr>
          </w:p>
        </w:tc>
        <w:tc>
          <w:tcPr>
            <w:tcW w:w="2508" w:type="dxa"/>
          </w:tcPr>
          <w:p w14:paraId="6BFA48AF" w14:textId="77777777" w:rsidR="00574E5A" w:rsidRPr="00574E5A" w:rsidRDefault="00574E5A" w:rsidP="00574E5A">
            <w:pPr>
              <w:tabs>
                <w:tab w:val="left" w:pos="709"/>
                <w:tab w:val="left" w:pos="2268"/>
                <w:tab w:val="left" w:pos="3402"/>
                <w:tab w:val="left" w:pos="4536"/>
              </w:tabs>
              <w:rPr>
                <w:rFonts w:asciiTheme="minorHAnsi" w:eastAsia="Times New Roman" w:hAnsiTheme="minorHAnsi" w:cstheme="minorHAnsi"/>
                <w:b/>
                <w:color w:val="000000"/>
                <w:lang w:eastAsia="en-GB"/>
              </w:rPr>
            </w:pPr>
            <w:r w:rsidRPr="00574E5A">
              <w:rPr>
                <w:rFonts w:asciiTheme="minorHAnsi" w:eastAsia="Times New Roman" w:hAnsiTheme="minorHAnsi" w:cstheme="minorHAnsi"/>
                <w:b/>
                <w:color w:val="000000"/>
                <w:lang w:eastAsia="en-GB"/>
              </w:rPr>
              <w:t>DOB:</w:t>
            </w:r>
          </w:p>
        </w:tc>
        <w:tc>
          <w:tcPr>
            <w:tcW w:w="2003" w:type="dxa"/>
          </w:tcPr>
          <w:p w14:paraId="7BC36478" w14:textId="77777777" w:rsidR="00574E5A" w:rsidRPr="00574E5A" w:rsidRDefault="00574E5A" w:rsidP="00574E5A">
            <w:pPr>
              <w:tabs>
                <w:tab w:val="left" w:pos="709"/>
                <w:tab w:val="left" w:pos="2268"/>
                <w:tab w:val="left" w:pos="3402"/>
                <w:tab w:val="left" w:pos="4536"/>
              </w:tabs>
              <w:rPr>
                <w:rFonts w:asciiTheme="minorHAnsi" w:eastAsia="Times New Roman" w:hAnsiTheme="minorHAnsi" w:cstheme="minorHAnsi"/>
                <w:b/>
                <w:color w:val="000000"/>
                <w:lang w:eastAsia="en-GB"/>
              </w:rPr>
            </w:pPr>
          </w:p>
        </w:tc>
      </w:tr>
      <w:tr w:rsidR="00574E5A" w:rsidRPr="00574E5A" w14:paraId="73C8DA8C" w14:textId="77777777" w:rsidTr="00F743D2">
        <w:trPr>
          <w:trHeight w:val="1128"/>
        </w:trPr>
        <w:tc>
          <w:tcPr>
            <w:tcW w:w="2094" w:type="dxa"/>
          </w:tcPr>
          <w:p w14:paraId="19CF0122" w14:textId="77777777" w:rsidR="00574E5A" w:rsidRPr="00574E5A" w:rsidRDefault="00574E5A" w:rsidP="00574E5A">
            <w:pPr>
              <w:tabs>
                <w:tab w:val="left" w:pos="709"/>
                <w:tab w:val="left" w:pos="2268"/>
                <w:tab w:val="left" w:pos="3402"/>
                <w:tab w:val="left" w:pos="4536"/>
              </w:tabs>
              <w:rPr>
                <w:rFonts w:asciiTheme="minorHAnsi" w:eastAsia="Times New Roman" w:hAnsiTheme="minorHAnsi" w:cstheme="minorHAnsi"/>
                <w:b/>
                <w:lang w:eastAsia="en-GB"/>
              </w:rPr>
            </w:pPr>
            <w:r w:rsidRPr="00574E5A">
              <w:rPr>
                <w:rFonts w:asciiTheme="minorHAnsi" w:eastAsia="Times New Roman" w:hAnsiTheme="minorHAnsi" w:cstheme="minorHAnsi"/>
                <w:b/>
                <w:lang w:eastAsia="en-GB"/>
              </w:rPr>
              <w:t>Name of parent/carer</w:t>
            </w:r>
          </w:p>
        </w:tc>
        <w:tc>
          <w:tcPr>
            <w:tcW w:w="2179" w:type="dxa"/>
          </w:tcPr>
          <w:p w14:paraId="356B2D8C" w14:textId="77777777" w:rsidR="00574E5A" w:rsidRPr="00574E5A" w:rsidRDefault="00574E5A" w:rsidP="00574E5A">
            <w:pPr>
              <w:tabs>
                <w:tab w:val="left" w:pos="709"/>
                <w:tab w:val="left" w:pos="2268"/>
                <w:tab w:val="left" w:pos="3402"/>
                <w:tab w:val="left" w:pos="4536"/>
              </w:tabs>
              <w:rPr>
                <w:rFonts w:asciiTheme="minorHAnsi" w:eastAsia="Times New Roman" w:hAnsiTheme="minorHAnsi" w:cstheme="minorHAnsi"/>
                <w:color w:val="000000"/>
                <w:lang w:eastAsia="en-GB"/>
              </w:rPr>
            </w:pPr>
          </w:p>
          <w:p w14:paraId="6BBF368A" w14:textId="77777777" w:rsidR="00574E5A" w:rsidRPr="00574E5A" w:rsidRDefault="00574E5A" w:rsidP="00574E5A">
            <w:pPr>
              <w:tabs>
                <w:tab w:val="left" w:pos="709"/>
                <w:tab w:val="left" w:pos="2268"/>
                <w:tab w:val="left" w:pos="3402"/>
                <w:tab w:val="left" w:pos="4536"/>
              </w:tabs>
              <w:rPr>
                <w:rFonts w:asciiTheme="minorHAnsi" w:eastAsia="Times New Roman" w:hAnsiTheme="minorHAnsi" w:cstheme="minorHAnsi"/>
                <w:color w:val="000000"/>
                <w:lang w:eastAsia="en-GB"/>
              </w:rPr>
            </w:pPr>
          </w:p>
          <w:p w14:paraId="219C2E71" w14:textId="77777777" w:rsidR="00574E5A" w:rsidRPr="00574E5A" w:rsidRDefault="00574E5A" w:rsidP="00574E5A">
            <w:pPr>
              <w:tabs>
                <w:tab w:val="left" w:pos="709"/>
                <w:tab w:val="left" w:pos="2268"/>
                <w:tab w:val="left" w:pos="3402"/>
                <w:tab w:val="left" w:pos="4536"/>
              </w:tabs>
              <w:rPr>
                <w:rFonts w:asciiTheme="minorHAnsi" w:eastAsia="Times New Roman" w:hAnsiTheme="minorHAnsi" w:cstheme="minorHAnsi"/>
                <w:color w:val="000000"/>
                <w:lang w:eastAsia="en-GB"/>
              </w:rPr>
            </w:pPr>
          </w:p>
          <w:p w14:paraId="7FAE6483" w14:textId="77777777" w:rsidR="00574E5A" w:rsidRPr="00574E5A" w:rsidRDefault="00574E5A" w:rsidP="00574E5A">
            <w:pPr>
              <w:tabs>
                <w:tab w:val="left" w:pos="709"/>
                <w:tab w:val="left" w:pos="2268"/>
                <w:tab w:val="left" w:pos="3402"/>
                <w:tab w:val="left" w:pos="4536"/>
              </w:tabs>
              <w:rPr>
                <w:rFonts w:asciiTheme="minorHAnsi" w:eastAsia="Times New Roman" w:hAnsiTheme="minorHAnsi" w:cstheme="minorHAnsi"/>
                <w:color w:val="000000"/>
                <w:lang w:eastAsia="en-GB"/>
              </w:rPr>
            </w:pPr>
          </w:p>
          <w:p w14:paraId="64BB4E6B" w14:textId="77777777" w:rsidR="00574E5A" w:rsidRPr="00574E5A" w:rsidRDefault="00574E5A" w:rsidP="00574E5A">
            <w:pPr>
              <w:tabs>
                <w:tab w:val="left" w:pos="709"/>
                <w:tab w:val="left" w:pos="2268"/>
                <w:tab w:val="left" w:pos="3402"/>
                <w:tab w:val="left" w:pos="4536"/>
              </w:tabs>
              <w:rPr>
                <w:rFonts w:asciiTheme="minorHAnsi" w:eastAsia="Times New Roman" w:hAnsiTheme="minorHAnsi" w:cstheme="minorHAnsi"/>
                <w:color w:val="000000"/>
                <w:lang w:eastAsia="en-GB"/>
              </w:rPr>
            </w:pPr>
          </w:p>
        </w:tc>
        <w:tc>
          <w:tcPr>
            <w:tcW w:w="2508" w:type="dxa"/>
          </w:tcPr>
          <w:p w14:paraId="00BC54BD" w14:textId="77777777" w:rsidR="00574E5A" w:rsidRPr="00574E5A" w:rsidRDefault="00574E5A" w:rsidP="00574E5A">
            <w:pPr>
              <w:tabs>
                <w:tab w:val="left" w:pos="709"/>
                <w:tab w:val="left" w:pos="2268"/>
                <w:tab w:val="left" w:pos="3402"/>
                <w:tab w:val="left" w:pos="4536"/>
              </w:tabs>
              <w:rPr>
                <w:rFonts w:asciiTheme="minorHAnsi" w:eastAsia="Times New Roman" w:hAnsiTheme="minorHAnsi" w:cstheme="minorHAnsi"/>
                <w:b/>
                <w:color w:val="000000"/>
                <w:lang w:eastAsia="en-GB"/>
              </w:rPr>
            </w:pPr>
            <w:r w:rsidRPr="00574E5A">
              <w:rPr>
                <w:rFonts w:asciiTheme="minorHAnsi" w:eastAsia="Times New Roman" w:hAnsiTheme="minorHAnsi" w:cstheme="minorHAnsi"/>
                <w:b/>
                <w:color w:val="000000"/>
                <w:lang w:eastAsia="en-GB"/>
              </w:rPr>
              <w:t>Address of parent/carer</w:t>
            </w:r>
          </w:p>
        </w:tc>
        <w:tc>
          <w:tcPr>
            <w:tcW w:w="2003" w:type="dxa"/>
          </w:tcPr>
          <w:p w14:paraId="540B7F6C" w14:textId="77777777" w:rsidR="00574E5A" w:rsidRPr="00574E5A" w:rsidRDefault="00574E5A" w:rsidP="00574E5A">
            <w:pPr>
              <w:tabs>
                <w:tab w:val="left" w:pos="709"/>
                <w:tab w:val="left" w:pos="2268"/>
                <w:tab w:val="left" w:pos="3402"/>
                <w:tab w:val="left" w:pos="4536"/>
              </w:tabs>
              <w:rPr>
                <w:rFonts w:asciiTheme="minorHAnsi" w:eastAsia="Times New Roman" w:hAnsiTheme="minorHAnsi" w:cstheme="minorHAnsi"/>
                <w:color w:val="000000"/>
                <w:lang w:eastAsia="en-GB"/>
              </w:rPr>
            </w:pPr>
          </w:p>
          <w:p w14:paraId="582424E1" w14:textId="77777777" w:rsidR="00574E5A" w:rsidRPr="00574E5A" w:rsidRDefault="00574E5A" w:rsidP="00574E5A">
            <w:pPr>
              <w:tabs>
                <w:tab w:val="left" w:pos="709"/>
                <w:tab w:val="left" w:pos="2268"/>
                <w:tab w:val="left" w:pos="3402"/>
                <w:tab w:val="left" w:pos="4536"/>
              </w:tabs>
              <w:rPr>
                <w:rFonts w:asciiTheme="minorHAnsi" w:eastAsia="Times New Roman" w:hAnsiTheme="minorHAnsi" w:cstheme="minorHAnsi"/>
                <w:color w:val="000000"/>
                <w:lang w:eastAsia="en-GB"/>
              </w:rPr>
            </w:pPr>
          </w:p>
          <w:p w14:paraId="7DA7BE73" w14:textId="77777777" w:rsidR="00574E5A" w:rsidRPr="00574E5A" w:rsidRDefault="00574E5A" w:rsidP="00574E5A">
            <w:pPr>
              <w:tabs>
                <w:tab w:val="left" w:pos="709"/>
                <w:tab w:val="left" w:pos="2268"/>
                <w:tab w:val="left" w:pos="3402"/>
                <w:tab w:val="left" w:pos="4536"/>
              </w:tabs>
              <w:rPr>
                <w:rFonts w:asciiTheme="minorHAnsi" w:eastAsia="Times New Roman" w:hAnsiTheme="minorHAnsi" w:cstheme="minorHAnsi"/>
                <w:color w:val="000000"/>
                <w:lang w:eastAsia="en-GB"/>
              </w:rPr>
            </w:pPr>
          </w:p>
          <w:p w14:paraId="27424581" w14:textId="77777777" w:rsidR="00574E5A" w:rsidRPr="00574E5A" w:rsidRDefault="00574E5A" w:rsidP="00574E5A">
            <w:pPr>
              <w:tabs>
                <w:tab w:val="left" w:pos="709"/>
                <w:tab w:val="left" w:pos="2268"/>
                <w:tab w:val="left" w:pos="3402"/>
                <w:tab w:val="left" w:pos="4536"/>
              </w:tabs>
              <w:rPr>
                <w:rFonts w:asciiTheme="minorHAnsi" w:eastAsia="Times New Roman" w:hAnsiTheme="minorHAnsi" w:cstheme="minorHAnsi"/>
                <w:color w:val="000000"/>
                <w:lang w:eastAsia="en-GB"/>
              </w:rPr>
            </w:pPr>
          </w:p>
          <w:p w14:paraId="347125EE" w14:textId="77777777" w:rsidR="00574E5A" w:rsidRPr="00574E5A" w:rsidRDefault="00574E5A" w:rsidP="00574E5A">
            <w:pPr>
              <w:tabs>
                <w:tab w:val="left" w:pos="709"/>
                <w:tab w:val="left" w:pos="2268"/>
                <w:tab w:val="left" w:pos="3402"/>
                <w:tab w:val="left" w:pos="4536"/>
              </w:tabs>
              <w:rPr>
                <w:rFonts w:asciiTheme="minorHAnsi" w:eastAsia="Times New Roman" w:hAnsiTheme="minorHAnsi" w:cstheme="minorHAnsi"/>
                <w:color w:val="000000"/>
                <w:lang w:eastAsia="en-GB"/>
              </w:rPr>
            </w:pPr>
          </w:p>
        </w:tc>
      </w:tr>
      <w:tr w:rsidR="00574E5A" w:rsidRPr="00574E5A" w14:paraId="64D905C8" w14:textId="77777777" w:rsidTr="00F743D2">
        <w:trPr>
          <w:trHeight w:val="235"/>
        </w:trPr>
        <w:tc>
          <w:tcPr>
            <w:tcW w:w="2094" w:type="dxa"/>
          </w:tcPr>
          <w:p w14:paraId="7B752ACF" w14:textId="77777777" w:rsidR="00574E5A" w:rsidRPr="00574E5A" w:rsidRDefault="00574E5A" w:rsidP="00574E5A">
            <w:pPr>
              <w:tabs>
                <w:tab w:val="left" w:pos="709"/>
                <w:tab w:val="left" w:pos="2268"/>
                <w:tab w:val="left" w:pos="3402"/>
                <w:tab w:val="left" w:pos="4536"/>
              </w:tabs>
              <w:rPr>
                <w:rFonts w:asciiTheme="minorHAnsi" w:eastAsia="Times New Roman" w:hAnsiTheme="minorHAnsi" w:cstheme="minorHAnsi"/>
                <w:b/>
                <w:lang w:eastAsia="en-GB"/>
              </w:rPr>
            </w:pPr>
            <w:r w:rsidRPr="00574E5A">
              <w:rPr>
                <w:rFonts w:asciiTheme="minorHAnsi" w:eastAsia="Times New Roman" w:hAnsiTheme="minorHAnsi" w:cstheme="minorHAnsi"/>
                <w:b/>
                <w:lang w:eastAsia="en-GB"/>
              </w:rPr>
              <w:t>Period of placement</w:t>
            </w:r>
          </w:p>
        </w:tc>
        <w:tc>
          <w:tcPr>
            <w:tcW w:w="2179" w:type="dxa"/>
          </w:tcPr>
          <w:p w14:paraId="58F85470" w14:textId="77777777" w:rsidR="00574E5A" w:rsidRPr="00574E5A" w:rsidRDefault="00574E5A" w:rsidP="00574E5A">
            <w:pPr>
              <w:tabs>
                <w:tab w:val="left" w:pos="709"/>
                <w:tab w:val="left" w:pos="2268"/>
                <w:tab w:val="left" w:pos="3402"/>
                <w:tab w:val="left" w:pos="4536"/>
              </w:tabs>
              <w:rPr>
                <w:rFonts w:asciiTheme="minorHAnsi" w:eastAsia="Times New Roman" w:hAnsiTheme="minorHAnsi" w:cstheme="minorHAnsi"/>
                <w:color w:val="000000"/>
                <w:lang w:eastAsia="en-GB"/>
              </w:rPr>
            </w:pPr>
            <w:r w:rsidRPr="00574E5A">
              <w:rPr>
                <w:rFonts w:asciiTheme="minorHAnsi" w:eastAsia="Times New Roman" w:hAnsiTheme="minorHAnsi" w:cstheme="minorHAnsi"/>
                <w:color w:val="000000"/>
                <w:lang w:eastAsia="en-GB"/>
              </w:rPr>
              <w:t xml:space="preserve">From: </w:t>
            </w:r>
          </w:p>
        </w:tc>
        <w:tc>
          <w:tcPr>
            <w:tcW w:w="2508" w:type="dxa"/>
            <w:shd w:val="clear" w:color="auto" w:fill="171717" w:themeFill="background2" w:themeFillShade="1A"/>
          </w:tcPr>
          <w:p w14:paraId="49CC35A9" w14:textId="77777777" w:rsidR="00574E5A" w:rsidRPr="00574E5A" w:rsidRDefault="00574E5A" w:rsidP="00574E5A">
            <w:pPr>
              <w:tabs>
                <w:tab w:val="left" w:pos="709"/>
                <w:tab w:val="left" w:pos="2268"/>
                <w:tab w:val="left" w:pos="3402"/>
                <w:tab w:val="left" w:pos="4536"/>
              </w:tabs>
              <w:rPr>
                <w:rFonts w:asciiTheme="minorHAnsi" w:eastAsia="Times New Roman" w:hAnsiTheme="minorHAnsi" w:cstheme="minorHAnsi"/>
                <w:b/>
                <w:color w:val="000000"/>
                <w:lang w:eastAsia="en-GB"/>
              </w:rPr>
            </w:pPr>
          </w:p>
        </w:tc>
        <w:tc>
          <w:tcPr>
            <w:tcW w:w="2003" w:type="dxa"/>
          </w:tcPr>
          <w:p w14:paraId="3A338097" w14:textId="77777777" w:rsidR="00574E5A" w:rsidRPr="00574E5A" w:rsidRDefault="00574E5A" w:rsidP="00574E5A">
            <w:pPr>
              <w:tabs>
                <w:tab w:val="left" w:pos="709"/>
                <w:tab w:val="left" w:pos="2268"/>
                <w:tab w:val="left" w:pos="3402"/>
                <w:tab w:val="left" w:pos="4536"/>
              </w:tabs>
              <w:rPr>
                <w:rFonts w:asciiTheme="minorHAnsi" w:eastAsia="Times New Roman" w:hAnsiTheme="minorHAnsi" w:cstheme="minorHAnsi"/>
                <w:color w:val="000000"/>
                <w:lang w:eastAsia="en-GB"/>
              </w:rPr>
            </w:pPr>
            <w:r w:rsidRPr="00574E5A">
              <w:rPr>
                <w:rFonts w:asciiTheme="minorHAnsi" w:eastAsia="Times New Roman" w:hAnsiTheme="minorHAnsi" w:cstheme="minorHAnsi"/>
                <w:color w:val="000000"/>
                <w:lang w:eastAsia="en-GB"/>
              </w:rPr>
              <w:t xml:space="preserve">To: </w:t>
            </w:r>
          </w:p>
        </w:tc>
      </w:tr>
      <w:tr w:rsidR="00574E5A" w:rsidRPr="00574E5A" w14:paraId="33198F2A" w14:textId="77777777" w:rsidTr="00F743D2">
        <w:trPr>
          <w:trHeight w:val="226"/>
        </w:trPr>
        <w:tc>
          <w:tcPr>
            <w:tcW w:w="8784" w:type="dxa"/>
            <w:gridSpan w:val="4"/>
          </w:tcPr>
          <w:p w14:paraId="74BFBD31" w14:textId="77777777" w:rsidR="00574E5A" w:rsidRPr="00574E5A" w:rsidRDefault="00574E5A" w:rsidP="00574E5A">
            <w:pPr>
              <w:tabs>
                <w:tab w:val="left" w:pos="709"/>
                <w:tab w:val="left" w:pos="2268"/>
                <w:tab w:val="left" w:pos="3402"/>
                <w:tab w:val="left" w:pos="4536"/>
              </w:tabs>
              <w:rPr>
                <w:rFonts w:asciiTheme="minorHAnsi" w:eastAsia="Times New Roman" w:hAnsiTheme="minorHAnsi" w:cstheme="minorHAnsi"/>
                <w:bCs/>
                <w:color w:val="000000"/>
                <w:lang w:eastAsia="en-GB"/>
              </w:rPr>
            </w:pPr>
            <w:r w:rsidRPr="00574E5A">
              <w:rPr>
                <w:rFonts w:asciiTheme="minorHAnsi" w:eastAsia="Times New Roman" w:hAnsiTheme="minorHAnsi" w:cstheme="minorHAnsi"/>
                <w:b/>
                <w:color w:val="000000"/>
                <w:lang w:eastAsia="en-GB"/>
              </w:rPr>
              <w:t xml:space="preserve">Have the objectives of the off-site direction been achieved?     </w:t>
            </w:r>
            <w:r w:rsidRPr="00574E5A">
              <w:rPr>
                <w:rFonts w:asciiTheme="minorHAnsi" w:eastAsia="Times New Roman" w:hAnsiTheme="minorHAnsi" w:cstheme="minorHAnsi"/>
                <w:bCs/>
                <w:color w:val="000000"/>
                <w:lang w:eastAsia="en-GB"/>
              </w:rPr>
              <w:t>Yes / No</w:t>
            </w:r>
          </w:p>
          <w:p w14:paraId="7ACA0472" w14:textId="77777777" w:rsidR="00574E5A" w:rsidRPr="00574E5A" w:rsidRDefault="00574E5A" w:rsidP="00574E5A">
            <w:pPr>
              <w:tabs>
                <w:tab w:val="left" w:pos="709"/>
                <w:tab w:val="left" w:pos="2268"/>
                <w:tab w:val="left" w:pos="3402"/>
                <w:tab w:val="left" w:pos="4536"/>
              </w:tabs>
              <w:rPr>
                <w:rFonts w:asciiTheme="minorHAnsi" w:eastAsia="Times New Roman" w:hAnsiTheme="minorHAnsi" w:cstheme="minorHAnsi"/>
                <w:b/>
                <w:color w:val="000000"/>
                <w:lang w:eastAsia="en-GB"/>
              </w:rPr>
            </w:pPr>
          </w:p>
        </w:tc>
      </w:tr>
      <w:tr w:rsidR="00574E5A" w:rsidRPr="00574E5A" w14:paraId="5F16CC46" w14:textId="77777777" w:rsidTr="00F743D2">
        <w:trPr>
          <w:trHeight w:val="361"/>
        </w:trPr>
        <w:tc>
          <w:tcPr>
            <w:tcW w:w="8784" w:type="dxa"/>
            <w:gridSpan w:val="4"/>
          </w:tcPr>
          <w:p w14:paraId="7695FA92" w14:textId="77777777" w:rsidR="00574E5A" w:rsidRPr="00574E5A" w:rsidRDefault="00574E5A" w:rsidP="00574E5A">
            <w:pPr>
              <w:tabs>
                <w:tab w:val="left" w:pos="709"/>
                <w:tab w:val="left" w:pos="2268"/>
                <w:tab w:val="left" w:pos="3402"/>
                <w:tab w:val="left" w:pos="4536"/>
              </w:tabs>
              <w:rPr>
                <w:rFonts w:asciiTheme="minorHAnsi" w:eastAsia="Times New Roman" w:hAnsiTheme="minorHAnsi" w:cstheme="minorHAnsi"/>
                <w:b/>
                <w:color w:val="000000"/>
                <w:lang w:eastAsia="en-GB"/>
              </w:rPr>
            </w:pPr>
            <w:r w:rsidRPr="00574E5A">
              <w:rPr>
                <w:rFonts w:asciiTheme="minorHAnsi" w:eastAsia="Times New Roman" w:hAnsiTheme="minorHAnsi" w:cstheme="minorHAnsi"/>
                <w:b/>
                <w:color w:val="000000"/>
                <w:lang w:eastAsia="en-GB"/>
              </w:rPr>
              <w:t xml:space="preserve">Has a managed move been agreed as a result? </w:t>
            </w:r>
            <w:r w:rsidRPr="00574E5A">
              <w:rPr>
                <w:rFonts w:asciiTheme="minorHAnsi" w:eastAsia="Times New Roman" w:hAnsiTheme="minorHAnsi" w:cstheme="minorHAnsi"/>
                <w:bCs/>
                <w:color w:val="000000"/>
                <w:lang w:eastAsia="en-GB"/>
              </w:rPr>
              <w:t xml:space="preserve">      Yes / No</w:t>
            </w:r>
            <w:r w:rsidRPr="00574E5A">
              <w:rPr>
                <w:rFonts w:asciiTheme="minorHAnsi" w:eastAsia="Times New Roman" w:hAnsiTheme="minorHAnsi" w:cstheme="minorHAnsi"/>
                <w:b/>
                <w:color w:val="000000"/>
                <w:lang w:eastAsia="en-GB"/>
              </w:rPr>
              <w:t xml:space="preserve">  </w:t>
            </w:r>
          </w:p>
          <w:p w14:paraId="72BABBB5" w14:textId="77777777" w:rsidR="00574E5A" w:rsidRPr="00574E5A" w:rsidRDefault="00574E5A" w:rsidP="00574E5A">
            <w:pPr>
              <w:tabs>
                <w:tab w:val="left" w:pos="709"/>
                <w:tab w:val="left" w:pos="2268"/>
                <w:tab w:val="left" w:pos="3402"/>
                <w:tab w:val="left" w:pos="4536"/>
              </w:tabs>
              <w:rPr>
                <w:rFonts w:asciiTheme="minorHAnsi" w:eastAsia="Times New Roman" w:hAnsiTheme="minorHAnsi" w:cstheme="minorHAnsi"/>
                <w:bCs/>
                <w:color w:val="000000"/>
                <w:lang w:eastAsia="en-GB"/>
              </w:rPr>
            </w:pPr>
            <w:r w:rsidRPr="00574E5A">
              <w:rPr>
                <w:rFonts w:asciiTheme="minorHAnsi" w:eastAsia="Times New Roman" w:hAnsiTheme="minorHAnsi" w:cstheme="minorHAnsi"/>
                <w:bCs/>
                <w:color w:val="000000"/>
                <w:lang w:eastAsia="en-GB"/>
              </w:rPr>
              <w:t>(If yes please complete and submit MM1)</w:t>
            </w:r>
          </w:p>
          <w:p w14:paraId="00BFF496" w14:textId="77777777" w:rsidR="00574E5A" w:rsidRPr="00574E5A" w:rsidRDefault="00574E5A" w:rsidP="00574E5A">
            <w:pPr>
              <w:tabs>
                <w:tab w:val="left" w:pos="709"/>
                <w:tab w:val="left" w:pos="2268"/>
                <w:tab w:val="left" w:pos="3402"/>
                <w:tab w:val="left" w:pos="4536"/>
              </w:tabs>
              <w:rPr>
                <w:rFonts w:asciiTheme="minorHAnsi" w:eastAsia="Times New Roman" w:hAnsiTheme="minorHAnsi" w:cstheme="minorHAnsi"/>
                <w:b/>
                <w:color w:val="000000"/>
                <w:lang w:eastAsia="en-GB"/>
              </w:rPr>
            </w:pPr>
          </w:p>
        </w:tc>
      </w:tr>
      <w:tr w:rsidR="00574E5A" w:rsidRPr="00574E5A" w14:paraId="5798B064" w14:textId="77777777" w:rsidTr="00F743D2">
        <w:trPr>
          <w:trHeight w:val="2564"/>
        </w:trPr>
        <w:tc>
          <w:tcPr>
            <w:tcW w:w="8784" w:type="dxa"/>
            <w:gridSpan w:val="4"/>
          </w:tcPr>
          <w:p w14:paraId="08A77299" w14:textId="77777777" w:rsidR="00574E5A" w:rsidRPr="00574E5A" w:rsidRDefault="00574E5A" w:rsidP="00574E5A">
            <w:pPr>
              <w:tabs>
                <w:tab w:val="left" w:pos="709"/>
                <w:tab w:val="left" w:pos="2268"/>
                <w:tab w:val="left" w:pos="3402"/>
                <w:tab w:val="left" w:pos="4536"/>
              </w:tabs>
              <w:rPr>
                <w:rFonts w:asciiTheme="minorHAnsi" w:hAnsiTheme="minorHAnsi" w:cstheme="minorHAnsi"/>
                <w:b/>
                <w:bCs/>
              </w:rPr>
            </w:pPr>
            <w:r w:rsidRPr="00574E5A">
              <w:rPr>
                <w:rFonts w:asciiTheme="minorHAnsi" w:hAnsiTheme="minorHAnsi" w:cstheme="minorHAnsi"/>
                <w:b/>
                <w:bCs/>
              </w:rPr>
              <w:t xml:space="preserve">If the pupil is returning to their home school, it is advised that a reintegration strategy is developed to aid their return. </w:t>
            </w:r>
          </w:p>
          <w:p w14:paraId="1AE41C5E" w14:textId="77777777" w:rsidR="00574E5A" w:rsidRPr="00574E5A" w:rsidRDefault="00574E5A" w:rsidP="00574E5A">
            <w:pPr>
              <w:tabs>
                <w:tab w:val="left" w:pos="709"/>
                <w:tab w:val="left" w:pos="2268"/>
                <w:tab w:val="left" w:pos="3402"/>
                <w:tab w:val="left" w:pos="4536"/>
              </w:tabs>
              <w:rPr>
                <w:rFonts w:asciiTheme="minorHAnsi" w:hAnsiTheme="minorHAnsi" w:cstheme="minorHAnsi"/>
              </w:rPr>
            </w:pPr>
          </w:p>
          <w:p w14:paraId="3C21123F" w14:textId="77777777" w:rsidR="00574E5A" w:rsidRPr="00574E5A" w:rsidRDefault="00574E5A" w:rsidP="00574E5A">
            <w:pPr>
              <w:tabs>
                <w:tab w:val="left" w:pos="709"/>
                <w:tab w:val="left" w:pos="2268"/>
                <w:tab w:val="left" w:pos="3402"/>
                <w:tab w:val="left" w:pos="4536"/>
              </w:tabs>
              <w:rPr>
                <w:rFonts w:asciiTheme="minorHAnsi" w:hAnsiTheme="minorHAnsi" w:cstheme="minorHAnsi"/>
              </w:rPr>
            </w:pPr>
          </w:p>
          <w:p w14:paraId="5BC5DB65" w14:textId="77777777" w:rsidR="00574E5A" w:rsidRPr="00574E5A" w:rsidRDefault="00574E5A" w:rsidP="00574E5A">
            <w:pPr>
              <w:tabs>
                <w:tab w:val="left" w:pos="709"/>
                <w:tab w:val="left" w:pos="2268"/>
                <w:tab w:val="left" w:pos="3402"/>
                <w:tab w:val="left" w:pos="4536"/>
              </w:tabs>
              <w:rPr>
                <w:rFonts w:asciiTheme="minorHAnsi" w:hAnsiTheme="minorHAnsi" w:cstheme="minorHAnsi"/>
              </w:rPr>
            </w:pPr>
          </w:p>
          <w:p w14:paraId="507E89BB" w14:textId="77777777" w:rsidR="00574E5A" w:rsidRPr="00574E5A" w:rsidRDefault="00574E5A" w:rsidP="00574E5A">
            <w:pPr>
              <w:tabs>
                <w:tab w:val="left" w:pos="709"/>
                <w:tab w:val="left" w:pos="2268"/>
                <w:tab w:val="left" w:pos="3402"/>
                <w:tab w:val="left" w:pos="4536"/>
              </w:tabs>
              <w:rPr>
                <w:rFonts w:asciiTheme="minorHAnsi" w:hAnsiTheme="minorHAnsi" w:cstheme="minorHAnsi"/>
              </w:rPr>
            </w:pPr>
          </w:p>
          <w:p w14:paraId="2176B52F" w14:textId="77777777" w:rsidR="00574E5A" w:rsidRPr="00574E5A" w:rsidRDefault="00574E5A" w:rsidP="00574E5A">
            <w:pPr>
              <w:tabs>
                <w:tab w:val="left" w:pos="709"/>
                <w:tab w:val="left" w:pos="2268"/>
                <w:tab w:val="left" w:pos="3402"/>
                <w:tab w:val="left" w:pos="4536"/>
              </w:tabs>
              <w:rPr>
                <w:rFonts w:asciiTheme="minorHAnsi" w:hAnsiTheme="minorHAnsi" w:cstheme="minorHAnsi"/>
              </w:rPr>
            </w:pPr>
            <w:r w:rsidRPr="00574E5A">
              <w:rPr>
                <w:rFonts w:asciiTheme="minorHAnsi" w:hAnsiTheme="minorHAnsi" w:cstheme="minorHAnsi"/>
              </w:rPr>
              <w:t>Please send completed forms to:</w:t>
            </w:r>
          </w:p>
          <w:p w14:paraId="62119547" w14:textId="77777777" w:rsidR="00574E5A" w:rsidRPr="00574E5A" w:rsidRDefault="00F743D2" w:rsidP="00574E5A">
            <w:pPr>
              <w:tabs>
                <w:tab w:val="left" w:pos="709"/>
                <w:tab w:val="left" w:pos="2268"/>
                <w:tab w:val="left" w:pos="3402"/>
                <w:tab w:val="left" w:pos="4536"/>
              </w:tabs>
              <w:rPr>
                <w:rFonts w:asciiTheme="minorHAnsi" w:eastAsia="Times New Roman" w:hAnsiTheme="minorHAnsi" w:cstheme="minorHAnsi"/>
                <w:color w:val="000000"/>
                <w:lang w:eastAsia="en-GB"/>
              </w:rPr>
            </w:pPr>
            <w:hyperlink r:id="rId18" w:history="1">
              <w:r w:rsidR="00574E5A" w:rsidRPr="00574E5A">
                <w:rPr>
                  <w:rFonts w:asciiTheme="minorHAnsi" w:eastAsia="Times New Roman" w:hAnsiTheme="minorHAnsi" w:cstheme="minorHAnsi"/>
                  <w:color w:val="0563C1" w:themeColor="hyperlink"/>
                  <w:u w:val="single"/>
                  <w:lang w:eastAsia="en-GB"/>
                </w:rPr>
                <w:t>exclusions@rotherham.gov.uk</w:t>
              </w:r>
            </w:hyperlink>
            <w:r w:rsidR="00574E5A" w:rsidRPr="00574E5A">
              <w:rPr>
                <w:rFonts w:asciiTheme="minorHAnsi" w:eastAsia="Times New Roman" w:hAnsiTheme="minorHAnsi" w:cstheme="minorHAnsi"/>
                <w:color w:val="000000"/>
                <w:lang w:eastAsia="en-GB"/>
              </w:rPr>
              <w:t xml:space="preserve">         </w:t>
            </w:r>
          </w:p>
        </w:tc>
      </w:tr>
    </w:tbl>
    <w:p w14:paraId="2A575B1B" w14:textId="77777777" w:rsidR="00D00377" w:rsidRPr="00574E5A" w:rsidRDefault="00D00377" w:rsidP="00CB4CE7">
      <w:pPr>
        <w:rPr>
          <w:rFonts w:asciiTheme="minorHAnsi" w:hAnsiTheme="minorHAnsi" w:cstheme="minorHAnsi"/>
        </w:rPr>
      </w:pPr>
    </w:p>
    <w:p w14:paraId="13D2D891" w14:textId="77777777" w:rsidR="00D00377" w:rsidRPr="00574E5A" w:rsidRDefault="00D00377" w:rsidP="00CB4CE7">
      <w:pPr>
        <w:rPr>
          <w:rFonts w:asciiTheme="minorHAnsi" w:hAnsiTheme="minorHAnsi" w:cstheme="minorHAnsi"/>
        </w:rPr>
      </w:pPr>
    </w:p>
    <w:p w14:paraId="75BB2E87" w14:textId="77777777" w:rsidR="00D00377" w:rsidRPr="00574E5A" w:rsidRDefault="00D00377" w:rsidP="00CB4CE7">
      <w:pPr>
        <w:rPr>
          <w:rFonts w:asciiTheme="minorHAnsi" w:hAnsiTheme="minorHAnsi" w:cstheme="minorHAnsi"/>
        </w:rPr>
      </w:pPr>
    </w:p>
    <w:p w14:paraId="538DC109" w14:textId="77777777" w:rsidR="00D00377" w:rsidRPr="00574E5A" w:rsidRDefault="00D00377" w:rsidP="00CB4CE7">
      <w:pPr>
        <w:rPr>
          <w:rFonts w:asciiTheme="minorHAnsi" w:hAnsiTheme="minorHAnsi" w:cstheme="minorHAnsi"/>
        </w:rPr>
      </w:pPr>
    </w:p>
    <w:p w14:paraId="4CC2E644" w14:textId="77777777" w:rsidR="00D00377" w:rsidRPr="00574E5A" w:rsidRDefault="00D00377" w:rsidP="00CB4CE7">
      <w:pPr>
        <w:rPr>
          <w:rFonts w:asciiTheme="minorHAnsi" w:hAnsiTheme="minorHAnsi" w:cstheme="minorHAnsi"/>
        </w:rPr>
      </w:pPr>
    </w:p>
    <w:p w14:paraId="1F249FD3" w14:textId="77777777" w:rsidR="00D00377" w:rsidRPr="00574E5A" w:rsidRDefault="00D00377" w:rsidP="00CB4CE7">
      <w:pPr>
        <w:rPr>
          <w:rFonts w:asciiTheme="minorHAnsi" w:hAnsiTheme="minorHAnsi" w:cstheme="minorHAnsi"/>
        </w:rPr>
      </w:pPr>
    </w:p>
    <w:p w14:paraId="317D6AFB" w14:textId="77777777" w:rsidR="00D00377" w:rsidRPr="00574E5A" w:rsidRDefault="00D00377" w:rsidP="00CB4CE7">
      <w:pPr>
        <w:rPr>
          <w:rFonts w:asciiTheme="minorHAnsi" w:hAnsiTheme="minorHAnsi" w:cstheme="minorHAnsi"/>
        </w:rPr>
      </w:pPr>
    </w:p>
    <w:p w14:paraId="033A27AF" w14:textId="77777777" w:rsidR="00D00377" w:rsidRPr="00574E5A" w:rsidRDefault="00D00377" w:rsidP="00CB4CE7">
      <w:pPr>
        <w:rPr>
          <w:rFonts w:asciiTheme="minorHAnsi" w:hAnsiTheme="minorHAnsi" w:cstheme="minorHAnsi"/>
        </w:rPr>
      </w:pPr>
    </w:p>
    <w:p w14:paraId="4E0E50D4" w14:textId="77777777" w:rsidR="00D00377" w:rsidRPr="00574E5A" w:rsidRDefault="00D00377" w:rsidP="00CB4CE7">
      <w:pPr>
        <w:rPr>
          <w:rFonts w:asciiTheme="minorHAnsi" w:hAnsiTheme="minorHAnsi" w:cstheme="minorHAnsi"/>
        </w:rPr>
      </w:pPr>
    </w:p>
    <w:p w14:paraId="275CD41E" w14:textId="77777777" w:rsidR="00D00377" w:rsidRPr="00574E5A" w:rsidRDefault="00D00377" w:rsidP="00CB4CE7">
      <w:pPr>
        <w:rPr>
          <w:rFonts w:asciiTheme="minorHAnsi" w:hAnsiTheme="minorHAnsi" w:cstheme="minorHAnsi"/>
        </w:rPr>
      </w:pPr>
    </w:p>
    <w:p w14:paraId="1B15A813" w14:textId="77777777" w:rsidR="00D00377" w:rsidRPr="00574E5A" w:rsidRDefault="00D00377" w:rsidP="00CB4CE7">
      <w:pPr>
        <w:rPr>
          <w:rFonts w:asciiTheme="minorHAnsi" w:hAnsiTheme="minorHAnsi" w:cstheme="minorHAnsi"/>
        </w:rPr>
      </w:pPr>
    </w:p>
    <w:p w14:paraId="5938ABE6" w14:textId="77777777" w:rsidR="00D00377" w:rsidRPr="00574E5A" w:rsidRDefault="00D00377" w:rsidP="00CB4CE7">
      <w:pPr>
        <w:rPr>
          <w:rFonts w:asciiTheme="minorHAnsi" w:hAnsiTheme="minorHAnsi" w:cstheme="minorHAnsi"/>
        </w:rPr>
      </w:pPr>
    </w:p>
    <w:p w14:paraId="7B31F74C" w14:textId="77777777" w:rsidR="00D00377" w:rsidRPr="00574E5A" w:rsidRDefault="00D00377" w:rsidP="00CB4CE7">
      <w:pPr>
        <w:rPr>
          <w:rFonts w:asciiTheme="minorHAnsi" w:hAnsiTheme="minorHAnsi" w:cstheme="minorHAnsi"/>
        </w:rPr>
      </w:pPr>
    </w:p>
    <w:p w14:paraId="791ED9FF" w14:textId="77777777" w:rsidR="00D00377" w:rsidRPr="00574E5A" w:rsidRDefault="00D00377" w:rsidP="00CB4CE7">
      <w:pPr>
        <w:rPr>
          <w:rFonts w:asciiTheme="minorHAnsi" w:hAnsiTheme="minorHAnsi" w:cstheme="minorHAnsi"/>
        </w:rPr>
      </w:pPr>
    </w:p>
    <w:p w14:paraId="59FA4E4D" w14:textId="77777777" w:rsidR="00D00377" w:rsidRPr="00574E5A" w:rsidRDefault="00D00377" w:rsidP="00CB4CE7">
      <w:pPr>
        <w:rPr>
          <w:rFonts w:asciiTheme="minorHAnsi" w:hAnsiTheme="minorHAnsi" w:cstheme="minorHAnsi"/>
        </w:rPr>
      </w:pPr>
    </w:p>
    <w:p w14:paraId="371EB7FB" w14:textId="77777777" w:rsidR="00D00377" w:rsidRPr="00574E5A" w:rsidRDefault="00D00377" w:rsidP="00CB4CE7">
      <w:pPr>
        <w:rPr>
          <w:rFonts w:asciiTheme="minorHAnsi" w:hAnsiTheme="minorHAnsi" w:cstheme="minorHAnsi"/>
        </w:rPr>
      </w:pPr>
    </w:p>
    <w:p w14:paraId="7853D5B1" w14:textId="77777777" w:rsidR="00D00377" w:rsidRPr="00574E5A" w:rsidRDefault="00D00377" w:rsidP="00CB4CE7">
      <w:pPr>
        <w:rPr>
          <w:rFonts w:asciiTheme="minorHAnsi" w:hAnsiTheme="minorHAnsi" w:cstheme="minorHAnsi"/>
        </w:rPr>
      </w:pPr>
    </w:p>
    <w:p w14:paraId="1ED218DB" w14:textId="77777777" w:rsidR="00D00377" w:rsidRPr="00574E5A" w:rsidRDefault="00D00377" w:rsidP="00CB4CE7">
      <w:pPr>
        <w:rPr>
          <w:rFonts w:asciiTheme="minorHAnsi" w:hAnsiTheme="minorHAnsi" w:cstheme="minorHAnsi"/>
        </w:rPr>
      </w:pPr>
    </w:p>
    <w:p w14:paraId="741367A7" w14:textId="77777777" w:rsidR="00D00377" w:rsidRPr="00574E5A" w:rsidRDefault="00D00377" w:rsidP="00CB4CE7">
      <w:pPr>
        <w:rPr>
          <w:rFonts w:asciiTheme="minorHAnsi" w:hAnsiTheme="minorHAnsi" w:cstheme="minorHAnsi"/>
        </w:rPr>
      </w:pPr>
    </w:p>
    <w:p w14:paraId="6AED17FB" w14:textId="77777777" w:rsidR="00D00377" w:rsidRPr="00574E5A" w:rsidRDefault="00D00377" w:rsidP="00CB4CE7">
      <w:pPr>
        <w:rPr>
          <w:rFonts w:asciiTheme="minorHAnsi" w:hAnsiTheme="minorHAnsi" w:cstheme="minorHAnsi"/>
        </w:rPr>
      </w:pPr>
    </w:p>
    <w:sectPr w:rsidR="00D00377" w:rsidRPr="00574E5A">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D77DB" w14:textId="77777777" w:rsidR="00FB3E5C" w:rsidRDefault="00FB3E5C" w:rsidP="00A468A6">
      <w:r>
        <w:separator/>
      </w:r>
    </w:p>
  </w:endnote>
  <w:endnote w:type="continuationSeparator" w:id="0">
    <w:p w14:paraId="4CC3104D" w14:textId="77777777" w:rsidR="00FB3E5C" w:rsidRDefault="00FB3E5C" w:rsidP="00A46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7239337"/>
      <w:docPartObj>
        <w:docPartGallery w:val="Page Numbers (Bottom of Page)"/>
        <w:docPartUnique/>
      </w:docPartObj>
    </w:sdtPr>
    <w:sdtEndPr>
      <w:rPr>
        <w:noProof/>
      </w:rPr>
    </w:sdtEndPr>
    <w:sdtContent>
      <w:p w14:paraId="736E384B" w14:textId="659D7D44" w:rsidR="00A468A6" w:rsidRDefault="00A468A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0ED44F0" w14:textId="77777777" w:rsidR="00A468A6" w:rsidRDefault="00A468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A250C" w14:textId="77777777" w:rsidR="00FB3E5C" w:rsidRDefault="00FB3E5C" w:rsidP="00A468A6">
      <w:r>
        <w:separator/>
      </w:r>
    </w:p>
  </w:footnote>
  <w:footnote w:type="continuationSeparator" w:id="0">
    <w:p w14:paraId="4FFC03E5" w14:textId="77777777" w:rsidR="00FB3E5C" w:rsidRDefault="00FB3E5C" w:rsidP="00A468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654DB"/>
    <w:multiLevelType w:val="hybridMultilevel"/>
    <w:tmpl w:val="157A3A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4A1C43"/>
    <w:multiLevelType w:val="hybridMultilevel"/>
    <w:tmpl w:val="E6AC005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48D14B1A"/>
    <w:multiLevelType w:val="hybridMultilevel"/>
    <w:tmpl w:val="B824D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6981E8A"/>
    <w:multiLevelType w:val="multilevel"/>
    <w:tmpl w:val="AF8E53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A2A65CE"/>
    <w:multiLevelType w:val="multilevel"/>
    <w:tmpl w:val="784A213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72584010">
    <w:abstractNumId w:val="4"/>
  </w:num>
  <w:num w:numId="2" w16cid:durableId="2365792">
    <w:abstractNumId w:val="3"/>
  </w:num>
  <w:num w:numId="3" w16cid:durableId="498236684">
    <w:abstractNumId w:val="0"/>
  </w:num>
  <w:num w:numId="4" w16cid:durableId="1354648152">
    <w:abstractNumId w:val="2"/>
  </w:num>
  <w:num w:numId="5" w16cid:durableId="714811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CE7"/>
    <w:rsid w:val="00103AF4"/>
    <w:rsid w:val="00112D1A"/>
    <w:rsid w:val="001447CA"/>
    <w:rsid w:val="0016018B"/>
    <w:rsid w:val="00173D7A"/>
    <w:rsid w:val="00187BAA"/>
    <w:rsid w:val="001919BA"/>
    <w:rsid w:val="001965B9"/>
    <w:rsid w:val="001A4A79"/>
    <w:rsid w:val="001B7460"/>
    <w:rsid w:val="00206042"/>
    <w:rsid w:val="002144E8"/>
    <w:rsid w:val="00240C54"/>
    <w:rsid w:val="0024611B"/>
    <w:rsid w:val="00271186"/>
    <w:rsid w:val="00297689"/>
    <w:rsid w:val="002A2C1B"/>
    <w:rsid w:val="002A3E11"/>
    <w:rsid w:val="002C4614"/>
    <w:rsid w:val="002C7BB6"/>
    <w:rsid w:val="002D1E51"/>
    <w:rsid w:val="0038377E"/>
    <w:rsid w:val="00387922"/>
    <w:rsid w:val="003A07C9"/>
    <w:rsid w:val="003C04DB"/>
    <w:rsid w:val="003D2752"/>
    <w:rsid w:val="003F39B0"/>
    <w:rsid w:val="00427875"/>
    <w:rsid w:val="004A4E51"/>
    <w:rsid w:val="004F2DEB"/>
    <w:rsid w:val="00503CCF"/>
    <w:rsid w:val="0053203F"/>
    <w:rsid w:val="0055640E"/>
    <w:rsid w:val="00570394"/>
    <w:rsid w:val="00574E5A"/>
    <w:rsid w:val="00582FC6"/>
    <w:rsid w:val="0059793E"/>
    <w:rsid w:val="005C7BAB"/>
    <w:rsid w:val="006020E2"/>
    <w:rsid w:val="00605308"/>
    <w:rsid w:val="006467BC"/>
    <w:rsid w:val="00650C43"/>
    <w:rsid w:val="00651554"/>
    <w:rsid w:val="00655DBD"/>
    <w:rsid w:val="00690F8E"/>
    <w:rsid w:val="006A0C82"/>
    <w:rsid w:val="006D4444"/>
    <w:rsid w:val="006E00FF"/>
    <w:rsid w:val="00712BC7"/>
    <w:rsid w:val="0075630C"/>
    <w:rsid w:val="00777145"/>
    <w:rsid w:val="00784226"/>
    <w:rsid w:val="0078514C"/>
    <w:rsid w:val="007B5117"/>
    <w:rsid w:val="008140ED"/>
    <w:rsid w:val="00823360"/>
    <w:rsid w:val="00835741"/>
    <w:rsid w:val="008374C7"/>
    <w:rsid w:val="00865E14"/>
    <w:rsid w:val="008B007A"/>
    <w:rsid w:val="008E30E8"/>
    <w:rsid w:val="008E3A5A"/>
    <w:rsid w:val="008F462E"/>
    <w:rsid w:val="00936E08"/>
    <w:rsid w:val="00944A7B"/>
    <w:rsid w:val="00987C7A"/>
    <w:rsid w:val="009A2EB9"/>
    <w:rsid w:val="009B36A4"/>
    <w:rsid w:val="009B3AC4"/>
    <w:rsid w:val="009B5075"/>
    <w:rsid w:val="00A007E0"/>
    <w:rsid w:val="00A068E3"/>
    <w:rsid w:val="00A364D7"/>
    <w:rsid w:val="00A44720"/>
    <w:rsid w:val="00A453F8"/>
    <w:rsid w:val="00A468A6"/>
    <w:rsid w:val="00A64115"/>
    <w:rsid w:val="00AB4430"/>
    <w:rsid w:val="00AB5995"/>
    <w:rsid w:val="00AD5355"/>
    <w:rsid w:val="00AE250A"/>
    <w:rsid w:val="00AE69D7"/>
    <w:rsid w:val="00B15DB8"/>
    <w:rsid w:val="00B510E0"/>
    <w:rsid w:val="00B60018"/>
    <w:rsid w:val="00B726E5"/>
    <w:rsid w:val="00B74883"/>
    <w:rsid w:val="00BB3487"/>
    <w:rsid w:val="00BC700E"/>
    <w:rsid w:val="00BE6DF6"/>
    <w:rsid w:val="00BF00F2"/>
    <w:rsid w:val="00BF5723"/>
    <w:rsid w:val="00C04EBE"/>
    <w:rsid w:val="00C05C3F"/>
    <w:rsid w:val="00C128C5"/>
    <w:rsid w:val="00C71B5C"/>
    <w:rsid w:val="00C725E2"/>
    <w:rsid w:val="00C94D19"/>
    <w:rsid w:val="00CB4CE7"/>
    <w:rsid w:val="00CD49BC"/>
    <w:rsid w:val="00CE3CBB"/>
    <w:rsid w:val="00CF4F57"/>
    <w:rsid w:val="00D00377"/>
    <w:rsid w:val="00D116E6"/>
    <w:rsid w:val="00D16DDB"/>
    <w:rsid w:val="00D414A8"/>
    <w:rsid w:val="00D43925"/>
    <w:rsid w:val="00DD3E68"/>
    <w:rsid w:val="00E10587"/>
    <w:rsid w:val="00E10902"/>
    <w:rsid w:val="00E1616A"/>
    <w:rsid w:val="00E16CBE"/>
    <w:rsid w:val="00E2696C"/>
    <w:rsid w:val="00E53D39"/>
    <w:rsid w:val="00E70273"/>
    <w:rsid w:val="00EC0B61"/>
    <w:rsid w:val="00EC22EA"/>
    <w:rsid w:val="00ED092E"/>
    <w:rsid w:val="00EF541B"/>
    <w:rsid w:val="00F21C9C"/>
    <w:rsid w:val="00F22884"/>
    <w:rsid w:val="00F3271E"/>
    <w:rsid w:val="00F352D4"/>
    <w:rsid w:val="00F50690"/>
    <w:rsid w:val="00F743D2"/>
    <w:rsid w:val="00F801D5"/>
    <w:rsid w:val="00F821B1"/>
    <w:rsid w:val="00FB3E5C"/>
    <w:rsid w:val="00FC5465"/>
    <w:rsid w:val="00FF3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7FB85C"/>
  <w15:chartTrackingRefBased/>
  <w15:docId w15:val="{065F2231-BFE2-4835-A70A-66E7AA72C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CE7"/>
    <w:pPr>
      <w:spacing w:after="0" w:line="240" w:lineRule="auto"/>
    </w:pPr>
    <w:rPr>
      <w:rFonts w:ascii="Calibri" w:hAnsi="Calibri" w:cs="Calibri"/>
      <w:kern w:val="0"/>
      <w14:ligatures w14:val="none"/>
    </w:rPr>
  </w:style>
  <w:style w:type="paragraph" w:styleId="Heading1">
    <w:name w:val="heading 1"/>
    <w:basedOn w:val="Normal"/>
    <w:next w:val="Normal"/>
    <w:link w:val="Heading1Char"/>
    <w:uiPriority w:val="9"/>
    <w:qFormat/>
    <w:rsid w:val="008374C7"/>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B4CE7"/>
    <w:rPr>
      <w:color w:val="0563C1"/>
      <w:u w:val="single"/>
    </w:rPr>
  </w:style>
  <w:style w:type="paragraph" w:styleId="ListParagraph">
    <w:name w:val="List Paragraph"/>
    <w:basedOn w:val="Normal"/>
    <w:uiPriority w:val="34"/>
    <w:qFormat/>
    <w:rsid w:val="00CB4CE7"/>
    <w:pPr>
      <w:ind w:left="720"/>
      <w:contextualSpacing/>
    </w:pPr>
  </w:style>
  <w:style w:type="character" w:customStyle="1" w:styleId="glossarylink">
    <w:name w:val="glossarylink"/>
    <w:basedOn w:val="DefaultParagraphFont"/>
    <w:rsid w:val="00CB4CE7"/>
  </w:style>
  <w:style w:type="character" w:styleId="FollowedHyperlink">
    <w:name w:val="FollowedHyperlink"/>
    <w:basedOn w:val="DefaultParagraphFont"/>
    <w:uiPriority w:val="99"/>
    <w:semiHidden/>
    <w:unhideWhenUsed/>
    <w:rsid w:val="00E70273"/>
    <w:rPr>
      <w:color w:val="954F72" w:themeColor="followedHyperlink"/>
      <w:u w:val="single"/>
    </w:rPr>
  </w:style>
  <w:style w:type="paragraph" w:styleId="Header">
    <w:name w:val="header"/>
    <w:basedOn w:val="Normal"/>
    <w:link w:val="HeaderChar"/>
    <w:uiPriority w:val="99"/>
    <w:unhideWhenUsed/>
    <w:rsid w:val="00A468A6"/>
    <w:pPr>
      <w:tabs>
        <w:tab w:val="center" w:pos="4513"/>
        <w:tab w:val="right" w:pos="9026"/>
      </w:tabs>
    </w:pPr>
  </w:style>
  <w:style w:type="character" w:customStyle="1" w:styleId="HeaderChar">
    <w:name w:val="Header Char"/>
    <w:basedOn w:val="DefaultParagraphFont"/>
    <w:link w:val="Header"/>
    <w:uiPriority w:val="99"/>
    <w:rsid w:val="00A468A6"/>
    <w:rPr>
      <w:rFonts w:ascii="Calibri" w:hAnsi="Calibri" w:cs="Calibri"/>
      <w:kern w:val="0"/>
      <w14:ligatures w14:val="none"/>
    </w:rPr>
  </w:style>
  <w:style w:type="paragraph" w:styleId="Footer">
    <w:name w:val="footer"/>
    <w:basedOn w:val="Normal"/>
    <w:link w:val="FooterChar"/>
    <w:uiPriority w:val="99"/>
    <w:unhideWhenUsed/>
    <w:rsid w:val="00A468A6"/>
    <w:pPr>
      <w:tabs>
        <w:tab w:val="center" w:pos="4513"/>
        <w:tab w:val="right" w:pos="9026"/>
      </w:tabs>
    </w:pPr>
  </w:style>
  <w:style w:type="character" w:customStyle="1" w:styleId="FooterChar">
    <w:name w:val="Footer Char"/>
    <w:basedOn w:val="DefaultParagraphFont"/>
    <w:link w:val="Footer"/>
    <w:uiPriority w:val="99"/>
    <w:rsid w:val="00A468A6"/>
    <w:rPr>
      <w:rFonts w:ascii="Calibri" w:hAnsi="Calibri" w:cs="Calibri"/>
      <w:kern w:val="0"/>
      <w14:ligatures w14:val="none"/>
    </w:rPr>
  </w:style>
  <w:style w:type="character" w:styleId="UnresolvedMention">
    <w:name w:val="Unresolved Mention"/>
    <w:basedOn w:val="DefaultParagraphFont"/>
    <w:uiPriority w:val="99"/>
    <w:semiHidden/>
    <w:unhideWhenUsed/>
    <w:rsid w:val="00655DBD"/>
    <w:rPr>
      <w:color w:val="605E5C"/>
      <w:shd w:val="clear" w:color="auto" w:fill="E1DFDD"/>
    </w:rPr>
  </w:style>
  <w:style w:type="character" w:customStyle="1" w:styleId="Heading1Char">
    <w:name w:val="Heading 1 Char"/>
    <w:basedOn w:val="DefaultParagraphFont"/>
    <w:link w:val="Heading1"/>
    <w:uiPriority w:val="9"/>
    <w:rsid w:val="008374C7"/>
    <w:rPr>
      <w:rFonts w:asciiTheme="majorHAnsi" w:eastAsiaTheme="majorEastAsia" w:hAnsiTheme="majorHAnsi" w:cstheme="majorBidi"/>
      <w:color w:val="2F5496" w:themeColor="accent1" w:themeShade="BF"/>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607917">
      <w:bodyDiv w:val="1"/>
      <w:marLeft w:val="0"/>
      <w:marRight w:val="0"/>
      <w:marTop w:val="0"/>
      <w:marBottom w:val="0"/>
      <w:divBdr>
        <w:top w:val="none" w:sz="0" w:space="0" w:color="auto"/>
        <w:left w:val="none" w:sz="0" w:space="0" w:color="auto"/>
        <w:bottom w:val="none" w:sz="0" w:space="0" w:color="auto"/>
        <w:right w:val="none" w:sz="0" w:space="0" w:color="auto"/>
      </w:divBdr>
    </w:div>
    <w:div w:id="1106386222">
      <w:bodyDiv w:val="1"/>
      <w:marLeft w:val="0"/>
      <w:marRight w:val="0"/>
      <w:marTop w:val="0"/>
      <w:marBottom w:val="0"/>
      <w:divBdr>
        <w:top w:val="none" w:sz="0" w:space="0" w:color="auto"/>
        <w:left w:val="none" w:sz="0" w:space="0" w:color="auto"/>
        <w:bottom w:val="none" w:sz="0" w:space="0" w:color="auto"/>
        <w:right w:val="none" w:sz="0" w:space="0" w:color="auto"/>
      </w:divBdr>
    </w:div>
    <w:div w:id="115861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ur02.safelinks.protection.outlook.com/?url=https%3A%2F%2Fwww.gov.uk%2Fgovernment%2Fministers%2Fsecretary-of-state-for-education&amp;data=05%7C01%7Cjulie.dawson%40rotherham.gov.uk%7C0146cf3174264cfc987208db1631922a%7C46fbe6fd78ae47699c1dbcea97378af6%7C0%7C0%7C638128174412940828%7CUnknown%7CTWFpbGZsb3d8eyJWIjoiMC4wLjAwMDAiLCJQIjoiV2luMzIiLCJBTiI6Ik1haWwiLCJXVCI6Mn0%3D%7C3000%7C%7C%7C&amp;sdata=rqOlkaJE6YxYIsdP07INHSenPyHrNPjiUEvv03F%2FOxc%3D&amp;reserved=0" TargetMode="External"/><Relationship Id="rId18" Type="http://schemas.openxmlformats.org/officeDocument/2006/relationships/hyperlink" Target="mailto:exclusions@rotherham.gov.uk"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ur02.safelinks.protection.outlook.com/?url=http%3A%2F%2Fwww.legislation.gov.uk%2Fuksi%2F2012%2F2532%2Fbody%2Fmade&amp;data=05%7C01%7Cjulie.dawson%40rotherham.gov.uk%7C0146cf3174264cfc987208db1631922a%7C46fbe6fd78ae47699c1dbcea97378af6%7C0%7C0%7C638128174412940828%7CUnknown%7CTWFpbGZsb3d8eyJWIjoiMC4wLjAwMDAiLCJQIjoiV2luMzIiLCJBTiI6Ik1haWwiLCJXVCI6Mn0%3D%7C3000%7C%7C%7C&amp;sdata=iojXlfVboEQAo%2B7IyZuk447GHbeME80JBvnnOSF9zmE%3D&amp;reserved=0" TargetMode="External"/><Relationship Id="rId17" Type="http://schemas.openxmlformats.org/officeDocument/2006/relationships/hyperlink" Target="mailto:exclusions@rotherham.gov.uk" TargetMode="External"/><Relationship Id="rId2" Type="http://schemas.openxmlformats.org/officeDocument/2006/relationships/numbering" Target="numbering.xml"/><Relationship Id="rId16" Type="http://schemas.openxmlformats.org/officeDocument/2006/relationships/hyperlink" Target="mailto:exclusions@rotherham.gov.u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02.safelinks.protection.outlook.com/?url=http%3A%2F%2Fwww.legislation.gov.uk%2Fukpga%2F2002%2F32%2Fsection%2F29&amp;data=05%7C01%7Cjulie.dawson%40rotherham.gov.uk%7C0146cf3174264cfc987208db1631922a%7C46fbe6fd78ae47699c1dbcea97378af6%7C0%7C0%7C638128174412940828%7CUnknown%7CTWFpbGZsb3d8eyJWIjoiMC4wLjAwMDAiLCJQIjoiV2luMzIiLCJBTiI6Ik1haWwiLCJXVCI6Mn0%3D%7C3000%7C%7C%7C&amp;sdata=5FopZkWve1wviovZob6ErLN5DmkO%2FesnI1uuZTkT1oE%3D&amp;reserved=0" TargetMode="External"/><Relationship Id="rId5" Type="http://schemas.openxmlformats.org/officeDocument/2006/relationships/webSettings" Target="webSettings.xml"/><Relationship Id="rId15" Type="http://schemas.openxmlformats.org/officeDocument/2006/relationships/hyperlink" Target="https://eur02.safelinks.protection.outlook.com/?url=https%3A%2F%2Fwww.gov.uk%2Fgovernment%2Fuploads%2Fsystem%2Fuploads%2Fattachment_data%2Ffile%2F268940%2Falternative_provision_statutory_guidance_pdf_version.pdf&amp;data=05%7C01%7Cjulie.dawson%40rotherham.gov.uk%7C0146cf3174264cfc987208db1631922a%7C46fbe6fd78ae47699c1dbcea97378af6%7C0%7C0%7C638128174412940828%7CUnknown%7CTWFpbGZsb3d8eyJWIjoiMC4wLjAwMDAiLCJQIjoiV2luMzIiLCJBTiI6Ik1haWwiLCJXVCI6Mn0%3D%7C3000%7C%7C%7C&amp;sdata=AY99cUUILUPee%2BDYWupWw58aweEc%2BLBa4gJMZXXtLqk%3D&amp;reserved=0" TargetMode="External"/><Relationship Id="rId10" Type="http://schemas.openxmlformats.org/officeDocument/2006/relationships/hyperlink" Target="https://www.gov.uk/government/publications/understanding-your-data-a-guide-for-school-governors-and-academy-trustees/understanding-your-data-a-guide-for-school-governors-and-academy-trustee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assets.publishing.service.gov.uk/government/uploads/system/uploads/attachment_data/file/1101597/Behaviour_in_schools_guidance_sept_22.pdf" TargetMode="External"/><Relationship Id="rId14" Type="http://schemas.openxmlformats.org/officeDocument/2006/relationships/hyperlink" Target="https://eur02.safelinks.protection.outlook.com/?url=https%3A%2F%2Fassets.publishing.service.gov.uk%2Fgovernment%2Fuploads%2Fsystem%2Fuploads%2Fattachment_data%2Ffile%2F942014%2Falternative_provision_statutory_guidance_accessible.pdf&amp;data=05%7C01%7Cjulie.dawson%40rotherham.gov.uk%7C0146cf3174264cfc987208db1631922a%7C46fbe6fd78ae47699c1dbcea97378af6%7C0%7C0%7C638128174412940828%7CUnknown%7CTWFpbGZsb3d8eyJWIjoiMC4wLjAwMDAiLCJQIjoiV2luMzIiLCJBTiI6Ik1haWwiLCJXVCI6Mn0%3D%7C3000%7C%7C%7C&amp;sdata=z4q7NF8jTIQdDINgiCs0Q5%2Fru73QVc%2FxuTPIMYRsQWU%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E4F87-047C-4CBD-8D20-1D4B1EB7E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6</Pages>
  <Words>2353</Words>
  <Characters>13413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Dawson</dc:creator>
  <cp:keywords/>
  <dc:description/>
  <cp:lastModifiedBy>Tricia Bowler</cp:lastModifiedBy>
  <cp:revision>13</cp:revision>
  <cp:lastPrinted>2024-04-19T13:55:00Z</cp:lastPrinted>
  <dcterms:created xsi:type="dcterms:W3CDTF">2024-07-15T07:43:00Z</dcterms:created>
  <dcterms:modified xsi:type="dcterms:W3CDTF">2024-07-23T10:39:00Z</dcterms:modified>
</cp:coreProperties>
</file>